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 w:ascii="仿宋_GB2312" w:hAnsi="宋体" w:eastAsia="仿宋_GB2312"/>
          <w:sz w:val="30"/>
          <w:szCs w:val="32"/>
        </w:rPr>
        <w:pict>
          <v:shape id="_x0000_i1025" o:spt="136" type="#_x0000_t136" style="height:99.8pt;width:419.9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福建省闽北职业技术学院" style="font-family:宋体;font-size:36pt;v-rotate-letters:f;v-same-letter-heights:f;v-text-align:center;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662940</wp:posOffset>
                </wp:positionV>
                <wp:extent cx="5867400" cy="0"/>
                <wp:effectExtent l="0" t="13970" r="0" b="24130"/>
                <wp:wrapNone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-22.45pt;margin-top:52.2pt;height:0pt;width:462pt;z-index:251658240;mso-width-relative:page;mso-height-relative:page;" filled="f" stroked="t" coordsize="21600,21600" o:gfxdata="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PCfFT2AAAAAsBAAAPAAAAAAAAAAEAIAAAACIA&#10;AABkcnMvZG93bnJldi54bWxQSwECFAAUAAAACACHTuJA7dAf4tABAACOAwAADgAAAAAAAAABACAA&#10;AAAnAQAAZHJzL2Uyb0RvYy54bWxQSwUGAAAAAAYABgBZAQAAa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闽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北职院学〔2017〕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93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号</w:t>
      </w:r>
    </w:p>
    <w:p>
      <w:pPr>
        <w:spacing w:before="100" w:beforeAutospacing="1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442" w:right="0" w:rightChars="0" w:hanging="442" w:hangingChars="100"/>
        <w:jc w:val="center"/>
        <w:textAlignment w:val="auto"/>
        <w:outlineLvl w:val="9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关于迎接南平市文明学校检查，进行全院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442" w:right="0" w:rightChars="0" w:hanging="442" w:hangingChars="100"/>
        <w:jc w:val="center"/>
        <w:textAlignment w:val="auto"/>
        <w:outlineLvl w:val="9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卫生大扫除的有关通知</w:t>
      </w:r>
    </w:p>
    <w:p>
      <w:pPr>
        <w:spacing w:line="360" w:lineRule="auto"/>
        <w:ind w:firstLine="643" w:firstLineChars="200"/>
        <w:jc w:val="left"/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2015—2017年度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南平市文明学校检查，学院党委高度重视，要求各部门、系部及全院师生要充分提高认识，明确迎接本次文明检查的重要性和紧迫性，要加强领导，精心组织，责任到人，层层抓落实。为确保校园环境美丽，整洁卫生，并能充分体现师生文明素养，展示学院良好的校风校貌，经研究决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10月12日下午进行全院卫生大扫除，现将有关工作和具体要求通知如下：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校园卫生包干区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由各系书记负责。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校园卫生包干区划分如附表（《2017-2018学年校园卫生包干区划分明细表》）。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（三 ）卫生要求：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1.校园主干道清除各种杂物：纸屑、果皮、小石子、杂草、白色垃圾等；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2.绿篱内或草皮上没有枯枝败叶、杂草、白色垃圾等；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3.水沟畅通，无杂物或杂草堵塞，无臭味；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4.包干区内的垃圾桶外无垃圾或其他杂物堆砌；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5.包干区内的公用桌椅整洁，无污迹。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二、教室卫生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（一）由各系书记负责。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（二）卫生要求：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1.窗明几净，无蜘蛛网，无污迹；桌椅整齐；讲台整洁；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2.地面用拖把擦洗，无痰迹、污迹；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3.墙面无乱贴乱乱涂画乱挂，有文明标语，有值日表；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4.黑板整洁，黑板槽无粉尘、杂物；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5.教室劳动工具有统一摆放整齐、干净。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三、宿舍卫生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（一）由辅导员/班主任负责现场指导，由各宿舍长落实到舍员。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（二）卫生及有关要求：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1.公共走道禁止堆放各种杂物（垃圾、鞋架、拖把、畚斗、鞋子等）；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2.宿舍窗明几净，四周没有蜘蛛网；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3.舍内桌椅整齐；宿舍无垃圾、烟头；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4.舍内有文明公约、值日表；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5.床上床下物品整齐、整洁；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6.浴室、卫生间整洁，无臭味；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7.宿舍禁止挂床帘；禁止使用违章电器；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8.禁止在宿舍内做小商品买卖；禁止叫外卖。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四、关于检查与整改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首先，由学院组织督导检查组进行全面的检查，对于不合格的单位或个人，提出名单，限期整改到位；其次，对于不落实、不整改的单位或个人，予以全院通报。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附表：2017-2018学年校园卫生包干区划分明细表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5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闽北职业技术学院</w:t>
      </w:r>
      <w:r>
        <w:rPr>
          <w:rFonts w:hint="eastAsia" w:ascii="仿宋" w:hAnsi="仿宋" w:eastAsia="仿宋" w:cs="仿宋"/>
          <w:sz w:val="32"/>
          <w:szCs w:val="32"/>
        </w:rPr>
        <w:t>学生工作处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4480" w:firstLineChars="14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2017年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4480" w:firstLineChars="14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4480" w:firstLineChars="14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4480" w:firstLineChars="14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附表：   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 xml:space="preserve"> 2017-2018学年校园卫生包干区划分明细表</w:t>
      </w:r>
    </w:p>
    <w:tbl>
      <w:tblPr>
        <w:tblStyle w:val="5"/>
        <w:tblpPr w:leftFromText="180" w:rightFromText="180" w:vertAnchor="text" w:horzAnchor="page" w:tblpX="1399" w:tblpY="586"/>
        <w:tblOverlap w:val="never"/>
        <w:tblW w:w="94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3000"/>
        <w:gridCol w:w="3720"/>
        <w:gridCol w:w="2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包干区位置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包干具体说明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校门口</w:t>
            </w:r>
          </w:p>
        </w:tc>
        <w:tc>
          <w:tcPr>
            <w:tcW w:w="3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校门口空地、花圃、亭栏、草地</w:t>
            </w:r>
          </w:p>
        </w:tc>
        <w:tc>
          <w:tcPr>
            <w:tcW w:w="201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办公大楼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周围（含草地、树圃） 、阶梯、广场 （前以人行道为界线，右侧以工棚外桃花园为界线）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25号楼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周围草地、通往环大道的道路（含阶梯、24、25号楼门口空地、树圃）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环湖大道（前）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办公楼门前主干道、双侧人行道、宣传栏至三叉路口  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19号楼</w:t>
            </w:r>
          </w:p>
        </w:tc>
        <w:tc>
          <w:tcPr>
            <w:tcW w:w="3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周围及通往20号楼道路、树圃、草地</w:t>
            </w:r>
          </w:p>
        </w:tc>
        <w:tc>
          <w:tcPr>
            <w:tcW w:w="201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信息与工程系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13号实训楼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周围、阶梯（上实训楼）、后门通往主干道的小路及中职校门口至主干道路面（含路外2米内）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食品与生物工程系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16号实训车间和图书馆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周围、路面及边坡草地、树圃（含图书馆门口道路）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信息与工程系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17号实训车间和公寓篮球场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周围、路面、球场、两侧树圃及通往18号楼两侧道路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信息与工程系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18号楼</w:t>
            </w:r>
          </w:p>
        </w:tc>
        <w:tc>
          <w:tcPr>
            <w:tcW w:w="3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门口、周围及通往24号楼道路（楼梯归24号楼）</w:t>
            </w:r>
          </w:p>
        </w:tc>
        <w:tc>
          <w:tcPr>
            <w:tcW w:w="201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艺术与传播系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5号教学楼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周围及阶梯（靠田径场一侧）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艺术与传播系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8号教学楼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周围及阶梯（去中职路）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艺术与传播系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9号教学楼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周围及阶梯（去下沉广场）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艺术与传播系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环湖大道（后）</w:t>
            </w:r>
          </w:p>
        </w:tc>
        <w:tc>
          <w:tcPr>
            <w:tcW w:w="3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中职校路口至通往24号楼路口弧形主干道（荒地路边树圃）</w:t>
            </w:r>
          </w:p>
        </w:tc>
        <w:tc>
          <w:tcPr>
            <w:tcW w:w="201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24号楼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周围、通往18号楼道路（含两端阶梯）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学生食堂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门厅、周围、空地及靠近学生公寓道路及树圃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校内停车场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停车场内及周围人行道、宣传栏及两侧草地（至阶梯口）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20号楼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周围及空地、树圃、草地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人工湖（左）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（竹林一侧）小桥、阶梯、湖岸人行道、边坡（含树圃、草地）（以小桥外延线为界线）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人工湖（右）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（田径场一侧）大桥、阶梯、湖岸人行道、边坡（含树圃、草地）  （以小桥外延线为界线）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环湖大道（左）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三叉路口至通往24号楼路口主干道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环湖大道（右）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三叉路口至通往中职学校路口主干道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下沉广场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广场、阶梯、边坡、后围草坪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教工食堂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周围、空地、树圃、阶梯及通往学生食堂的道路 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大门内篮球场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多功能篮球场、四个普通篮球场及周围草地（含小山坡）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田径场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跑道、草地、绿篱、阶梯及边坡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教师公寓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周围及连向办公楼树圃（含桃花园）、人行道、围栏内草地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学前教育系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4480" w:firstLineChars="14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金桥简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Eras Demi ITC">
    <w:altName w:val="Segoe Print"/>
    <w:panose1 w:val="020B0805030504020804"/>
    <w:charset w:val="00"/>
    <w:family w:val="auto"/>
    <w:pitch w:val="default"/>
    <w:sig w:usb0="00000000" w:usb1="00000000" w:usb2="00000000" w:usb3="00000000" w:csb0="2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Kunstler Script">
    <w:altName w:val="Mongolian Baiti"/>
    <w:panose1 w:val="030304020206070D0D06"/>
    <w:charset w:val="00"/>
    <w:family w:val="auto"/>
    <w:pitch w:val="default"/>
    <w:sig w:usb0="00000000" w:usb1="00000000" w:usb2="00000000" w:usb3="00000000" w:csb0="20000001" w:csb1="00000000"/>
  </w:font>
  <w:font w:name="Kristen ITC">
    <w:altName w:val="Mongolian Baiti"/>
    <w:panose1 w:val="03050502040202030202"/>
    <w:charset w:val="00"/>
    <w:family w:val="auto"/>
    <w:pitch w:val="default"/>
    <w:sig w:usb0="00000000" w:usb1="00000000" w:usb2="00000000" w:usb3="00000000" w:csb0="2000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Juice ITC">
    <w:altName w:val="Gabriola"/>
    <w:panose1 w:val="04040403040A02020202"/>
    <w:charset w:val="00"/>
    <w:family w:val="auto"/>
    <w:pitch w:val="default"/>
    <w:sig w:usb0="00000000" w:usb1="00000000" w:usb2="00000000" w:usb3="00000000" w:csb0="20000001" w:csb1="00000000"/>
  </w:font>
  <w:font w:name="Jokerman">
    <w:altName w:val="Gabriola"/>
    <w:panose1 w:val="04090605060D06020702"/>
    <w:charset w:val="00"/>
    <w:family w:val="auto"/>
    <w:pitch w:val="default"/>
    <w:sig w:usb0="00000000" w:usb1="00000000" w:usb2="00000000" w:usb3="00000000" w:csb0="2000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Theme="minorEastAsia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E0325"/>
    <w:multiLevelType w:val="singleLevel"/>
    <w:tmpl w:val="59DE0325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9DE1688"/>
    <w:multiLevelType w:val="singleLevel"/>
    <w:tmpl w:val="59DE1688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F0CA5"/>
    <w:rsid w:val="00957799"/>
    <w:rsid w:val="1473540B"/>
    <w:rsid w:val="1A7D7C15"/>
    <w:rsid w:val="2B9A3ED2"/>
    <w:rsid w:val="38A169AD"/>
    <w:rsid w:val="3A404D0E"/>
    <w:rsid w:val="3BCF0CA5"/>
    <w:rsid w:val="45CE010C"/>
    <w:rsid w:val="4706054F"/>
    <w:rsid w:val="4D9533BA"/>
    <w:rsid w:val="539B16E6"/>
    <w:rsid w:val="676F5590"/>
    <w:rsid w:val="6F57735D"/>
    <w:rsid w:val="74D00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2017-10-11T11:01:00Z</dcterms:created>
  <dc:creator>user</dc:creator>
  <cp:lastModifiedBy>dell</cp:lastModifiedBy>
  <dcterms:modified xsi:type="dcterms:W3CDTF">2017-11-18T03:10:31Z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