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3</w:t>
      </w:r>
    </w:p>
    <w:p>
      <w:pPr>
        <w:spacing w:line="600" w:lineRule="exact"/>
        <w:jc w:val="both"/>
        <w:rPr>
          <w:rFonts w:hint="eastAsia" w:ascii="方正小标宋简体" w:hAnsi="黑体" w:eastAsia="方正小标宋简体" w:cs="Times New Roman"/>
          <w:b w:val="0"/>
          <w:bCs w:val="0"/>
          <w:color w:val="auto"/>
          <w:spacing w:val="20"/>
          <w:kern w:val="2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Times New Roman"/>
          <w:b w:val="0"/>
          <w:bCs w:val="0"/>
          <w:color w:val="auto"/>
          <w:spacing w:val="20"/>
          <w:kern w:val="2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 w:val="0"/>
          <w:bCs w:val="0"/>
          <w:color w:val="auto"/>
          <w:spacing w:val="20"/>
          <w:kern w:val="2"/>
          <w:sz w:val="36"/>
          <w:szCs w:val="36"/>
        </w:rPr>
        <w:t>普通全日制高校毕业生到南平市就业人才政策汇总简明表</w:t>
      </w:r>
    </w:p>
    <w:tbl>
      <w:tblPr>
        <w:tblStyle w:val="8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33"/>
        <w:gridCol w:w="5361"/>
        <w:gridCol w:w="4554"/>
        <w:gridCol w:w="3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  <w:t>享受项目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  <w:t>名   称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  <w:t>享受对象</w:t>
            </w:r>
          </w:p>
        </w:tc>
        <w:tc>
          <w:tcPr>
            <w:tcW w:w="45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  <w:t>岗位安排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  <w:t>享受项目内容（标准）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461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32"/>
                <w:szCs w:val="32"/>
              </w:rPr>
              <w:t>二、其他普通全日制高校毕业生（不含行政机关单位）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8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博士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研究生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1.毕业于36所“世界一流大学建设高校”（A类）和“世界一流学科建设”专业，境外著名大学（指国际公认的三大世界大学排名最新同时排名前200名的境外大学）；</w:t>
            </w:r>
          </w:p>
          <w:p>
            <w:pPr>
              <w:spacing w:line="240" w:lineRule="exact"/>
              <w:rPr>
                <w:rFonts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2教育部直属师范类院校或全国医药类大学排名前50名</w:t>
            </w:r>
          </w:p>
        </w:tc>
        <w:tc>
          <w:tcPr>
            <w:tcW w:w="4554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连续工作满5年后，奖励不超过80㎡的人才房或40万元购房补助；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奖励房未兑现前，可免费入住人才公寓或申请1000元的租房补贴。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可确认为我市D类高层次人才，享受20万元安家补助；符合福建省高层次人才认定条件的，给予认定为相应层次的省高层次人才并就高享受相关待遇。</w:t>
            </w:r>
          </w:p>
          <w:p>
            <w:pPr>
              <w:spacing w:line="280" w:lineRule="exact"/>
              <w:rPr>
                <w:rFonts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子女可在其居住地或工作所在地选择市、县（区）教育行政部门推荐的优质学校就读。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361" w:type="dxa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其他全日制博士</w:t>
            </w:r>
          </w:p>
        </w:tc>
        <w:tc>
          <w:tcPr>
            <w:tcW w:w="455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830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可确认为我市E类高层次人才，享受10万元安家补助；</w:t>
            </w:r>
          </w:p>
          <w:p>
            <w:pPr>
              <w:spacing w:line="240" w:lineRule="exact"/>
              <w:rPr>
                <w:rFonts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2.子女可由居住地或工作所在地的市、县（区）教育行政部门负责统筹安排到条件较好的公办学校就读。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8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硕士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研究生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1.毕业于36所“世界一流大学建设高校”（A类）和“世界一流学科建设”专业，境外著名大学（指国际公认的三大世界大学排名最新同时排名前200名的境外大学）；</w:t>
            </w:r>
          </w:p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2教育部直属师范类院校或全国医药类大学排名前50名</w:t>
            </w:r>
          </w:p>
        </w:tc>
        <w:tc>
          <w:tcPr>
            <w:tcW w:w="4554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1.连续工作满5年后，奖励不超过60㎡的人才房或30万元购房补助；</w:t>
            </w:r>
          </w:p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2.奖励房未兑现前，可免费入住人才公寓或申请700元的租房补贴。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1.可确认为我市E类高层次人才，享受10万元安家补助；</w:t>
            </w:r>
          </w:p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2.子女可由居住地或工作所在地的市、县（区）教育行政部门负责统筹安排到条件较好的公办学校就读。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36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其他全日制硕士</w:t>
            </w:r>
          </w:p>
        </w:tc>
        <w:tc>
          <w:tcPr>
            <w:tcW w:w="455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83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</w:rPr>
              <w:t>到南平企业工作的35周岁以下的，享受7万元安家补助。</w:t>
            </w:r>
          </w:p>
        </w:tc>
      </w:tr>
    </w:tbl>
    <w:p>
      <w:pPr>
        <w:spacing w:line="440" w:lineRule="exact"/>
        <w:outlineLvl w:val="0"/>
        <w:rPr>
          <w:rFonts w:hint="eastAsia" w:ascii="等线" w:hAnsi="等线" w:eastAsia="等线" w:cs="Times New Roman"/>
          <w:b w:val="0"/>
          <w:bCs w:val="0"/>
          <w:color w:val="auto"/>
          <w:spacing w:val="0"/>
          <w:kern w:val="2"/>
          <w:sz w:val="21"/>
          <w:szCs w:val="21"/>
        </w:rPr>
      </w:pPr>
    </w:p>
    <w:p>
      <w:pPr>
        <w:tabs>
          <w:tab w:val="left" w:pos="617"/>
        </w:tabs>
        <w:bidi w:val="0"/>
        <w:jc w:val="left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117" w:right="873" w:bottom="1117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73438C-BF40-4ED9-9229-FD1BCD5BA1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FE574B3-B11A-4D10-AAA5-7C3945C9BA8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0956284-6083-40D5-AA8A-D5CBA647EA9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FB580F2-B0FD-42C4-A195-1072412121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  <w:p>
    <w:pPr>
      <w:pStyle w:val="3"/>
      <w:spacing w:line="14" w:lineRule="auto"/>
      <w:rPr>
        <w:sz w:val="20"/>
      </w:rPr>
    </w:pPr>
  </w:p>
  <w:p>
    <w:pPr>
      <w:pStyle w:val="3"/>
      <w:spacing w:line="14" w:lineRule="auto"/>
      <w:rPr>
        <w:sz w:val="20"/>
      </w:rPr>
    </w:pPr>
  </w:p>
  <w:p>
    <w:pPr>
      <w:pStyle w:val="3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C37D1"/>
    <w:multiLevelType w:val="singleLevel"/>
    <w:tmpl w:val="8E7C37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8C374F"/>
    <w:multiLevelType w:val="singleLevel"/>
    <w:tmpl w:val="488C37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2JlN2UyYjBmYWE0MzY5MWExNGEyM2I1MGU2ZDIifQ=="/>
  </w:docVars>
  <w:rsids>
    <w:rsidRoot w:val="00000000"/>
    <w:rsid w:val="02B9682C"/>
    <w:rsid w:val="03B024F5"/>
    <w:rsid w:val="04EF43C3"/>
    <w:rsid w:val="054C56A5"/>
    <w:rsid w:val="0589009F"/>
    <w:rsid w:val="05EE492D"/>
    <w:rsid w:val="06710E08"/>
    <w:rsid w:val="07EB3A46"/>
    <w:rsid w:val="09565DE8"/>
    <w:rsid w:val="098175B4"/>
    <w:rsid w:val="0A6D18E6"/>
    <w:rsid w:val="0B095AB3"/>
    <w:rsid w:val="0B9A2BAF"/>
    <w:rsid w:val="0D994044"/>
    <w:rsid w:val="0E2E1130"/>
    <w:rsid w:val="0FC87CEA"/>
    <w:rsid w:val="11716160"/>
    <w:rsid w:val="12EA1748"/>
    <w:rsid w:val="13007F25"/>
    <w:rsid w:val="146F55D5"/>
    <w:rsid w:val="14770A82"/>
    <w:rsid w:val="14A81E98"/>
    <w:rsid w:val="14DC156D"/>
    <w:rsid w:val="14F450DE"/>
    <w:rsid w:val="15457EA5"/>
    <w:rsid w:val="15E45152"/>
    <w:rsid w:val="1783099B"/>
    <w:rsid w:val="179233DD"/>
    <w:rsid w:val="18860743"/>
    <w:rsid w:val="18E90CD1"/>
    <w:rsid w:val="195E346D"/>
    <w:rsid w:val="1988673C"/>
    <w:rsid w:val="1997072D"/>
    <w:rsid w:val="1B124510"/>
    <w:rsid w:val="1CEE1090"/>
    <w:rsid w:val="1F136351"/>
    <w:rsid w:val="1F8B2AE2"/>
    <w:rsid w:val="203E3861"/>
    <w:rsid w:val="219C2D85"/>
    <w:rsid w:val="22EC0514"/>
    <w:rsid w:val="24EC7B7F"/>
    <w:rsid w:val="25757B75"/>
    <w:rsid w:val="280D678A"/>
    <w:rsid w:val="29491A44"/>
    <w:rsid w:val="2AA47002"/>
    <w:rsid w:val="2DB26F99"/>
    <w:rsid w:val="2E6F6D21"/>
    <w:rsid w:val="2EE67D35"/>
    <w:rsid w:val="2F307202"/>
    <w:rsid w:val="2F525012"/>
    <w:rsid w:val="300761B5"/>
    <w:rsid w:val="31A1395E"/>
    <w:rsid w:val="33E31CFF"/>
    <w:rsid w:val="343706EB"/>
    <w:rsid w:val="35F51433"/>
    <w:rsid w:val="364041CF"/>
    <w:rsid w:val="37C01A2D"/>
    <w:rsid w:val="37DF23CF"/>
    <w:rsid w:val="39E41315"/>
    <w:rsid w:val="3A683CF4"/>
    <w:rsid w:val="3A81712D"/>
    <w:rsid w:val="3B8929F2"/>
    <w:rsid w:val="3B8E32E7"/>
    <w:rsid w:val="3B914B85"/>
    <w:rsid w:val="3D0F0CD3"/>
    <w:rsid w:val="3D347EBE"/>
    <w:rsid w:val="3E0E070F"/>
    <w:rsid w:val="3E717CAB"/>
    <w:rsid w:val="42076FAD"/>
    <w:rsid w:val="426D00FA"/>
    <w:rsid w:val="441473B9"/>
    <w:rsid w:val="44657AF6"/>
    <w:rsid w:val="47887727"/>
    <w:rsid w:val="4B5E2FF6"/>
    <w:rsid w:val="4EC520A4"/>
    <w:rsid w:val="4ECA0682"/>
    <w:rsid w:val="4F63535B"/>
    <w:rsid w:val="501716A5"/>
    <w:rsid w:val="53202F66"/>
    <w:rsid w:val="55676C2B"/>
    <w:rsid w:val="5785201F"/>
    <w:rsid w:val="5A2055FA"/>
    <w:rsid w:val="5B7B562E"/>
    <w:rsid w:val="5D521F6E"/>
    <w:rsid w:val="5D7A14C5"/>
    <w:rsid w:val="5DAF116F"/>
    <w:rsid w:val="5E9842F9"/>
    <w:rsid w:val="5F9A0ADB"/>
    <w:rsid w:val="60936074"/>
    <w:rsid w:val="60C518A8"/>
    <w:rsid w:val="60FF065F"/>
    <w:rsid w:val="632A3916"/>
    <w:rsid w:val="63471E49"/>
    <w:rsid w:val="648C045C"/>
    <w:rsid w:val="648C1B70"/>
    <w:rsid w:val="66CA300B"/>
    <w:rsid w:val="67C779FD"/>
    <w:rsid w:val="687B69A9"/>
    <w:rsid w:val="6A1B0891"/>
    <w:rsid w:val="6A281EE4"/>
    <w:rsid w:val="6AD024B2"/>
    <w:rsid w:val="6B7F62DE"/>
    <w:rsid w:val="6D033ED9"/>
    <w:rsid w:val="6F010F20"/>
    <w:rsid w:val="71306613"/>
    <w:rsid w:val="71836BE1"/>
    <w:rsid w:val="731F693F"/>
    <w:rsid w:val="740E6295"/>
    <w:rsid w:val="74127BDE"/>
    <w:rsid w:val="76197675"/>
    <w:rsid w:val="764E30F5"/>
    <w:rsid w:val="768B782E"/>
    <w:rsid w:val="78267E28"/>
    <w:rsid w:val="785C5E6F"/>
    <w:rsid w:val="78FF3476"/>
    <w:rsid w:val="794958CA"/>
    <w:rsid w:val="7A490068"/>
    <w:rsid w:val="7A580617"/>
    <w:rsid w:val="7BB045D8"/>
    <w:rsid w:val="7DFA3313"/>
    <w:rsid w:val="7F52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bCs/>
      <w:spacing w:val="62"/>
      <w:kern w:val="0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3459</Words>
  <Characters>3619</Characters>
  <Lines>0</Lines>
  <Paragraphs>0</Paragraphs>
  <TotalTime>11</TotalTime>
  <ScaleCrop>false</ScaleCrop>
  <LinksUpToDate>false</LinksUpToDate>
  <CharactersWithSpaces>3676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2022-05-18T07:18:00Z</dcterms:created>
  <dc:creator>wuhang</dc:creator>
  <cp:lastModifiedBy>wuhang</cp:lastModifiedBy>
  <cp:lastPrinted>2023-01-13T07:23:00Z</cp:lastPrinted>
  <dcterms:modified xsi:type="dcterms:W3CDTF">2023-01-16T05:35:01Z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5BD26BB00E8446AFAC984554432ADF8C</vt:lpwstr>
  </property>
</Properties>
</file>