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699" w:type="dxa"/>
        <w:tblInd w:w="-54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9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8699" w:type="dxa"/>
            <w:tcBorders>
              <w:bottom w:val="single" w:color="FF0000" w:sz="36" w:space="0"/>
              <w:tl2br w:val="nil"/>
              <w:tr2bl w:val="nil"/>
            </w:tcBorders>
          </w:tcPr>
          <w:p>
            <w:pPr>
              <w:jc w:val="distribute"/>
              <w:rPr>
                <w:rFonts w:hint="eastAsia" w:ascii="方正公文小标宋" w:hAnsi="方正公文小标宋" w:eastAsia="方正公文小标宋" w:cs="方正公文小标宋"/>
                <w:lang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FF0000"/>
                <w:sz w:val="72"/>
                <w:szCs w:val="144"/>
                <w:lang w:eastAsia="zh-CN"/>
              </w:rPr>
              <w:t>闽北职业技术学院</w:t>
            </w:r>
          </w:p>
        </w:tc>
      </w:tr>
    </w:tbl>
    <w:p>
      <w:pPr>
        <w:spacing w:line="520" w:lineRule="exact"/>
        <w:jc w:val="center"/>
        <w:rPr>
          <w:rFonts w:hint="eastAsia" w:ascii="黑体" w:hAnsi="黑体" w:eastAsia="黑体" w:cs="黑体"/>
          <w:sz w:val="44"/>
          <w:szCs w:val="44"/>
        </w:rPr>
      </w:pPr>
    </w:p>
    <w:p>
      <w:pPr>
        <w:spacing w:line="52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</w:rPr>
        <w:t>关于组织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开展</w:t>
      </w:r>
      <w:r>
        <w:rPr>
          <w:rFonts w:hint="eastAsia" w:ascii="黑体" w:hAnsi="黑体" w:eastAsia="黑体" w:cs="黑体"/>
          <w:sz w:val="44"/>
          <w:szCs w:val="44"/>
        </w:rPr>
        <w:t>第九届全省学生“学宪法 讲宪法”活动的通知</w:t>
      </w:r>
    </w:p>
    <w:bookmarkEnd w:id="0"/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各系、院团委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为深入学习贯彻党的二十大精神和习近平法治思想，推动学生宪法学习宣传教育走深走实，根据《福建省教育厅办公室关于举办第九届全省学生“学宪法 讲宪法”活动的通知》（闽教办法〔2024〕5号）要求，结合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实际，现就组织参加活动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有关事项，通知如下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spacing w:line="240" w:lineRule="auto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一、总体要求</w:t>
      </w:r>
    </w:p>
    <w:p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持以习近平新时代中国特色社会主义思想为指导，深入学习贯彻党的二十大精神和习近平法治思想，加强青少年宪法法治教育，弘扬宪法法治精神，普及宪法法治知识，培育宪法法治观念，促进学生健康成长、全面发展。</w:t>
      </w:r>
    </w:p>
    <w:p>
      <w:pPr>
        <w:spacing w:line="240" w:lineRule="auto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二、活动时间</w:t>
      </w:r>
    </w:p>
    <w:p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即日起至2024年12月</w:t>
      </w:r>
    </w:p>
    <w:p>
      <w:pPr>
        <w:spacing w:line="240" w:lineRule="auto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三、参与对象</w:t>
      </w:r>
    </w:p>
    <w:p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院</w:t>
      </w:r>
      <w:r>
        <w:rPr>
          <w:rFonts w:hint="eastAsia" w:ascii="仿宋_GB2312" w:hAnsi="仿宋_GB2312" w:eastAsia="仿宋_GB2312" w:cs="仿宋_GB2312"/>
          <w:sz w:val="32"/>
          <w:szCs w:val="32"/>
        </w:rPr>
        <w:t>全日制在校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学生</w:t>
      </w:r>
    </w:p>
    <w:p>
      <w:pPr>
        <w:spacing w:line="240" w:lineRule="auto"/>
        <w:ind w:firstLine="640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四、学习重点</w:t>
      </w:r>
    </w:p>
    <w:p>
      <w:pPr>
        <w:spacing w:line="240" w:lineRule="auto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（一）深入学习宣传习近平法治思想</w:t>
      </w:r>
      <w:r>
        <w:rPr>
          <w:rFonts w:hint="eastAsia" w:ascii="仿宋_GB2312" w:hAnsi="仿宋_GB2312" w:eastAsia="仿宋_GB2312" w:cs="仿宋_GB2312"/>
          <w:sz w:val="32"/>
          <w:szCs w:val="32"/>
        </w:rPr>
        <w:t>。重点宣传习近平法治思想的重大意义、核心要义、实践要求，推动习近平法治思想融入大学生宪法法治教育的全过程、各方面，推动大学生自觉成为社会主义法治的忠实崇尚者、自觉遵守者、坚定捍卫者。</w:t>
      </w:r>
    </w:p>
    <w:p>
      <w:pPr>
        <w:spacing w:line="240" w:lineRule="auto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（二）结合爱国主义教育深化宪法教育。</w:t>
      </w:r>
      <w:r>
        <w:rPr>
          <w:rFonts w:hint="eastAsia" w:ascii="仿宋_GB2312" w:hAnsi="仿宋_GB2312" w:eastAsia="仿宋_GB2312" w:cs="仿宋_GB2312"/>
          <w:sz w:val="32"/>
          <w:szCs w:val="32"/>
        </w:rPr>
        <w:t>以中华人民共和国成立75周年为契机，将爱国主义教育与宪法法治教育相结合，引导学生坚持爱国和爱党、爱社会主义相统一，厚植爱党爱国爱社会主义情怀，坚定不移听党话、跟党走。</w:t>
      </w:r>
    </w:p>
    <w:p>
      <w:pPr>
        <w:spacing w:line="240" w:lineRule="auto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（三）加强宪法相关法律法规学习宣传。</w:t>
      </w:r>
      <w:r>
        <w:rPr>
          <w:rFonts w:hint="eastAsia" w:ascii="仿宋_GB2312" w:hAnsi="仿宋_GB2312" w:eastAsia="仿宋_GB2312" w:cs="仿宋_GB2312"/>
          <w:sz w:val="32"/>
          <w:szCs w:val="32"/>
        </w:rPr>
        <w:t>以培育和践行社会主义核心价值观为主线，以民法典教育为重点，围绕国家安全、劳动教育、科技普及、生态文明、家庭美德等内容，重点宣传与大学生日常学习生活密切相关的法律法规，引导学生牢固树立法治思维和法治观念，逐步养成自觉守法、遇事找法、解决问题靠法的思维习惯和行为方式。</w:t>
      </w:r>
    </w:p>
    <w:p>
      <w:pPr>
        <w:spacing w:line="240" w:lineRule="auto"/>
        <w:ind w:firstLine="640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五、活动安排</w:t>
      </w:r>
    </w:p>
    <w:p>
      <w:pPr>
        <w:spacing w:line="240" w:lineRule="auto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（一）落实“宪法卫士”行动计划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教育部全国青少年普法网（以下简称普法网，网址https://qspfw.moe.gov.cn）已于2024年6月设立第九届全国学生“学宪法 讲宪法”活动“宪法卫士”专栏，提供免费在线学习资源，对完成在线学习的学生授予“宪法卫士”标识。</w:t>
      </w:r>
    </w:p>
    <w:p>
      <w:pPr>
        <w:spacing w:line="240" w:lineRule="auto"/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学习时间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为：</w:t>
      </w:r>
    </w:p>
    <w:p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）即日起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-12月（学习对象：23级全日制在校学生）</w:t>
      </w:r>
    </w:p>
    <w:p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（2）9月-12月（学习对象：23级全日制在校学生、24级全日制新生）。</w:t>
      </w:r>
    </w:p>
    <w:p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2.学工处将从9月起，每月30日向各系进行“宪法卫士”学习情况通报。</w:t>
      </w:r>
    </w:p>
    <w:p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3.学生登录平台进行学习的具体流程，详见附件1。</w:t>
      </w:r>
    </w:p>
    <w:p>
      <w:pPr>
        <w:spacing w:line="240" w:lineRule="auto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（二）参加“学宪法 讲宪法”比赛。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各系</w:t>
      </w:r>
      <w:r>
        <w:rPr>
          <w:rFonts w:hint="eastAsia" w:ascii="仿宋_GB2312" w:hAnsi="仿宋_GB2312" w:eastAsia="仿宋_GB2312" w:cs="仿宋_GB2312"/>
          <w:sz w:val="32"/>
          <w:szCs w:val="32"/>
        </w:rPr>
        <w:t>在指导学生参加“宪法卫士”行动计划的基础上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sz w:val="32"/>
          <w:szCs w:val="32"/>
        </w:rPr>
        <w:t>遴选1至2名优秀选手，围绕习近平法治思想、爱国主义教育法、宪法与国家、宪法与社会、宪法与个人或相关法律，阐述对宪法精神、宪法原则、宪法法治知识的理解感悟或者法治实践的心得体会，并录制一份时长为4至6分钟的演讲视频（相关要求见附件1），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10日</w:t>
      </w:r>
      <w:r>
        <w:rPr>
          <w:rFonts w:hint="eastAsia" w:ascii="仿宋_GB2312" w:hAnsi="仿宋_GB2312" w:eastAsia="仿宋_GB2312" w:cs="仿宋_GB2312"/>
          <w:sz w:val="32"/>
          <w:szCs w:val="32"/>
        </w:rPr>
        <w:t>前将演讲视频、演讲稿、参赛选手信息表（见附件2）打包发送至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学工处163</w:t>
      </w:r>
      <w:r>
        <w:rPr>
          <w:rFonts w:hint="eastAsia" w:ascii="仿宋_GB2312" w:hAnsi="仿宋_GB2312" w:eastAsia="仿宋_GB2312" w:cs="仿宋_GB2312"/>
          <w:sz w:val="32"/>
          <w:szCs w:val="32"/>
        </w:rPr>
        <w:t>邮箱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mbzyxgc@163.com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学工处</w:t>
      </w:r>
      <w:r>
        <w:rPr>
          <w:rFonts w:hint="eastAsia" w:ascii="仿宋_GB2312" w:hAnsi="仿宋_GB2312" w:eastAsia="仿宋_GB2312" w:cs="仿宋_GB2312"/>
          <w:sz w:val="32"/>
          <w:szCs w:val="32"/>
        </w:rPr>
        <w:t>将择优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选手并组成代表院级代表队，</w:t>
      </w:r>
      <w:r>
        <w:rPr>
          <w:rFonts w:hint="eastAsia" w:ascii="仿宋_GB2312" w:hAnsi="仿宋_GB2312" w:eastAsia="仿宋_GB2312" w:cs="仿宋_GB2312"/>
          <w:sz w:val="32"/>
          <w:szCs w:val="32"/>
        </w:rPr>
        <w:t>推荐参加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全省于9月底组织的省级遴选赛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240" w:lineRule="auto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（三）征集法治教育精品资源。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各系、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院团委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结合实际，组织指导学生创作法治教育精品动漫与微视频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拍摄宪法主题歌曲传唱视频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提交各系开展学生法治教育类新闻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其中，每系至少申报一个法治教育视频、院团委摄制《宪法伴我们成长》主题歌曲MV。各部门于9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30日</w:t>
      </w:r>
      <w:r>
        <w:rPr>
          <w:rFonts w:hint="eastAsia" w:ascii="仿宋_GB2312" w:hAnsi="仿宋_GB2312" w:eastAsia="仿宋_GB2312" w:cs="仿宋_GB2312"/>
          <w:sz w:val="32"/>
          <w:szCs w:val="32"/>
        </w:rPr>
        <w:t>前将有关作品打包发送至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学工处163</w:t>
      </w:r>
      <w:r>
        <w:rPr>
          <w:rFonts w:hint="eastAsia" w:ascii="仿宋_GB2312" w:hAnsi="仿宋_GB2312" w:eastAsia="仿宋_GB2312" w:cs="仿宋_GB2312"/>
          <w:sz w:val="32"/>
          <w:szCs w:val="32"/>
        </w:rPr>
        <w:t>邮箱（作品要求见附件3），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学工处</w:t>
      </w:r>
      <w:r>
        <w:rPr>
          <w:rFonts w:hint="eastAsia" w:ascii="仿宋_GB2312" w:hAnsi="仿宋_GB2312" w:eastAsia="仿宋_GB2312" w:cs="仿宋_GB2312"/>
          <w:sz w:val="32"/>
          <w:szCs w:val="32"/>
        </w:rPr>
        <w:t>将择优向上级推荐。经上级遴选审核后被采用的作品将在普法网展示，并有机会获国家智慧教育公共服务平台展示，附发采用证明。</w:t>
      </w:r>
    </w:p>
    <w:p>
      <w:pPr>
        <w:spacing w:line="240" w:lineRule="auto"/>
        <w:ind w:firstLine="640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六、工作要求</w:t>
      </w:r>
    </w:p>
    <w:p>
      <w:pPr>
        <w:spacing w:line="240" w:lineRule="auto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（一）加强组织领导。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各系</w:t>
      </w:r>
      <w:r>
        <w:rPr>
          <w:rFonts w:hint="eastAsia" w:ascii="仿宋_GB2312" w:hAnsi="仿宋_GB2312" w:eastAsia="仿宋_GB2312" w:cs="仿宋_GB2312"/>
          <w:sz w:val="32"/>
          <w:szCs w:val="32"/>
        </w:rPr>
        <w:t>要高度重视，把宪法学习宣传作为一项重要政治任务，谋划工作方案，细化责任分工，落实条件保障，推动学习活动广覆盖、见实效。</w:t>
      </w:r>
    </w:p>
    <w:p>
      <w:pPr>
        <w:spacing w:line="240" w:lineRule="auto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（二）完善工作机制。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各系</w:t>
      </w:r>
      <w:r>
        <w:rPr>
          <w:rFonts w:hint="eastAsia" w:ascii="仿宋_GB2312" w:hAnsi="仿宋_GB2312" w:eastAsia="仿宋_GB2312" w:cs="仿宋_GB2312"/>
          <w:sz w:val="32"/>
          <w:szCs w:val="32"/>
        </w:rPr>
        <w:t>要坚持日常教育与集中教育相结合、线上教育和线下教育相结合、校内教育与校外教育相结合，不断完善宪法宣传教育机制。</w:t>
      </w:r>
    </w:p>
    <w:p>
      <w:pPr>
        <w:spacing w:line="240" w:lineRule="auto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（三）创新方式方法。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各系</w:t>
      </w:r>
      <w:r>
        <w:rPr>
          <w:rFonts w:hint="eastAsia" w:ascii="仿宋_GB2312" w:hAnsi="仿宋_GB2312" w:eastAsia="仿宋_GB2312" w:cs="仿宋_GB2312"/>
          <w:sz w:val="32"/>
          <w:szCs w:val="32"/>
        </w:rPr>
        <w:t>要结合大学生身心发展规律、认知特点和实践需要，深入探索学生喜闻乐见的学习内容和方式，增强法治教育的针对性和实效性。</w:t>
      </w:r>
    </w:p>
    <w:p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0" w:lineRule="auto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1.学生登录平台的学习流程</w:t>
      </w:r>
    </w:p>
    <w:p>
      <w:pPr>
        <w:spacing w:line="240" w:lineRule="auto"/>
        <w:ind w:firstLine="1600" w:firstLineChars="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.演讲选题及视频录制要求</w:t>
      </w:r>
    </w:p>
    <w:p>
      <w:pPr>
        <w:spacing w:line="240" w:lineRule="auto"/>
        <w:ind w:firstLine="1600" w:firstLineChars="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.演讲选手信息表</w:t>
      </w:r>
    </w:p>
    <w:p>
      <w:pPr>
        <w:spacing w:line="240" w:lineRule="auto"/>
        <w:ind w:firstLine="1600" w:firstLineChars="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.法治教育精品资源征集要求</w:t>
      </w:r>
    </w:p>
    <w:p>
      <w:pPr>
        <w:wordWrap w:val="0"/>
        <w:spacing w:line="240" w:lineRule="auto"/>
        <w:ind w:firstLine="640" w:firstLineChars="20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院学生工作处 </w:t>
      </w:r>
    </w:p>
    <w:p>
      <w:pPr>
        <w:spacing w:line="240" w:lineRule="auto"/>
        <w:ind w:firstLine="640" w:firstLineChars="20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2024年7月3日</w:t>
      </w:r>
    </w:p>
    <w:p>
      <w:pPr>
        <w:rPr>
          <w:rFonts w:hint="eastAsia"/>
        </w:rPr>
      </w:pPr>
      <w:r>
        <w:rPr>
          <w:rFonts w:hint="eastAsia"/>
        </w:rPr>
        <w:br w:type="page"/>
      </w:r>
    </w:p>
    <w:p>
      <w:pPr>
        <w:spacing w:line="520" w:lineRule="exact"/>
        <w:rPr>
          <w:rFonts w:hint="eastAsia" w:ascii="黑体" w:hAnsi="黑体" w:eastAsia="黑体"/>
          <w:spacing w:val="-4"/>
          <w:sz w:val="32"/>
          <w:szCs w:val="32"/>
          <w:lang w:eastAsia="zh-CN"/>
        </w:rPr>
      </w:pPr>
      <w:r>
        <w:rPr>
          <w:rFonts w:hint="eastAsia" w:ascii="黑体" w:hAnsi="黑体" w:eastAsia="黑体"/>
          <w:spacing w:val="-4"/>
          <w:sz w:val="32"/>
          <w:szCs w:val="32"/>
        </w:rPr>
        <w:t>附件</w:t>
      </w:r>
      <w:r>
        <w:rPr>
          <w:rFonts w:hint="eastAsia" w:ascii="黑体" w:hAnsi="黑体" w:eastAsia="黑体"/>
          <w:spacing w:val="-4"/>
          <w:sz w:val="32"/>
          <w:szCs w:val="32"/>
          <w:lang w:val="en-US" w:eastAsia="zh-CN"/>
        </w:rPr>
        <w:t>1</w:t>
      </w:r>
    </w:p>
    <w:p>
      <w:pPr>
        <w:widowControl/>
        <w:autoSpaceDN w:val="0"/>
        <w:adjustRightInd w:val="0"/>
        <w:snapToGrid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 w:bidi="ar"/>
        </w:rPr>
      </w:pPr>
    </w:p>
    <w:p>
      <w:pPr>
        <w:widowControl/>
        <w:autoSpaceDN w:val="0"/>
        <w:adjustRightInd w:val="0"/>
        <w:snapToGrid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 w:bidi="ar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 w:bidi="ar"/>
        </w:rPr>
        <w:t>学生登录平台的学习流程</w:t>
      </w:r>
    </w:p>
    <w:p>
      <w:pPr>
        <w:numPr>
          <w:ilvl w:val="0"/>
          <w:numId w:val="1"/>
        </w:numPr>
        <w:spacing w:line="24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登录网址 或 扫描二维码 进入学习平台：</w:t>
      </w:r>
    </w:p>
    <w:p>
      <w:pPr>
        <w:numPr>
          <w:ilvl w:val="0"/>
          <w:numId w:val="0"/>
        </w:numPr>
        <w:spacing w:line="240" w:lineRule="auto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https://static.qspfw.moe.gov.cn/xf2024/index.html</w:t>
      </w:r>
    </w:p>
    <w:p>
      <w:pPr>
        <w:numPr>
          <w:ilvl w:val="0"/>
          <w:numId w:val="0"/>
        </w:numPr>
        <w:spacing w:line="240" w:lineRule="auto"/>
        <w:ind w:firstLine="240" w:firstLineChars="1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80135" cy="1080135"/>
            <wp:effectExtent l="9525" t="9525" r="15240" b="15240"/>
            <wp:docPr id="6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spacing w:line="240" w:lineRule="auto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选择“我是学生”，点击“登录开始学习”</w:t>
      </w:r>
    </w:p>
    <w:p>
      <w:pPr>
        <w:widowControl w:val="0"/>
        <w:numPr>
          <w:ilvl w:val="0"/>
          <w:numId w:val="0"/>
        </w:numPr>
        <w:spacing w:line="240" w:lineRule="auto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autoSpaceDN w:val="0"/>
        <w:adjustRightInd w:val="0"/>
        <w:snapToGrid w:val="0"/>
        <w:spacing w:line="240" w:lineRule="auto"/>
        <w:jc w:val="center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1502410</wp:posOffset>
                </wp:positionV>
                <wp:extent cx="1247775" cy="485775"/>
                <wp:effectExtent l="14605" t="14605" r="13970" b="13970"/>
                <wp:wrapNone/>
                <wp:docPr id="5" name="椭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48577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4.8pt;margin-top:118.3pt;height:38.25pt;width:98.25pt;z-index:251661312;v-text-anchor:middle;mso-width-relative:page;mso-height-relative:page;" filled="f" stroked="t" coordsize="21600,21600" o:gfxdata="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GEm7S7XAAAACQEAAA8AAAAAAAAAAQAgAAAAIgAAAGRycy9kb3ducmV2LnhtbFBL&#10;AQIUABQAAAAIAIdO4kD27pKRaQIAAM4EAAAOAAAAAAAAAAEAIAAAACYBAABkcnMvZTJvRG9jLnht&#10;bFBLBQYAAAAABgAGAFkBAAABBgAAAAA=&#10;">
                <v:fill on="f" focussize="0,0"/>
                <v:stroke weight="2.25pt" color="#FF0000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-415290</wp:posOffset>
                </wp:positionH>
                <wp:positionV relativeFrom="paragraph">
                  <wp:posOffset>1917065</wp:posOffset>
                </wp:positionV>
                <wp:extent cx="659130" cy="566420"/>
                <wp:effectExtent l="15875" t="0" r="10795" b="2413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5" idx="3"/>
                      </wps:cNvCnPr>
                      <wps:spPr>
                        <a:xfrm flipV="1">
                          <a:off x="0" y="0"/>
                          <a:ext cx="659130" cy="566420"/>
                        </a:xfrm>
                        <a:prstGeom prst="straightConnector1">
                          <a:avLst/>
                        </a:prstGeom>
                        <a:ln w="31750" cap="rnd">
                          <a:solidFill>
                            <a:srgbClr val="FF0000"/>
                          </a:solidFill>
                          <a:round/>
                          <a:tailEnd type="arrow" w="med" len="med"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32.7pt;margin-top:150.95pt;height:44.6pt;width:51.9pt;z-index:251662336;mso-width-relative:page;mso-height-relative:page;" filled="f" stroked="t" coordsize="21600,21600" o:gfxdata="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2huJvYAAAACgEAAA8AAAAAAAAAAQAg&#10;AAAAIgAAAGRycy9kb3ducmV2LnhtbFBLAQIUABQAAAAIAIdO4kBY5PAIDgIAAOkDAAAOAAAAAAAA&#10;AAEAIAAAACcBAABkcnMvZTJvRG9jLnhtbFBLBQYAAAAABgAGAFkBAACnBQAAAAA=&#10;">
                <v:fill on="f" focussize="0,0"/>
                <v:stroke weight="2.5pt" color="#FF0000" joinstyle="round" endcap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1737360</wp:posOffset>
                </wp:positionH>
                <wp:positionV relativeFrom="paragraph">
                  <wp:posOffset>2669540</wp:posOffset>
                </wp:positionV>
                <wp:extent cx="659130" cy="566420"/>
                <wp:effectExtent l="15875" t="0" r="10795" b="2413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2" idx="3"/>
                      </wps:cNvCnPr>
                      <wps:spPr>
                        <a:xfrm flipV="1">
                          <a:off x="2880360" y="5864860"/>
                          <a:ext cx="659130" cy="566420"/>
                        </a:xfrm>
                        <a:prstGeom prst="straightConnector1">
                          <a:avLst/>
                        </a:prstGeom>
                        <a:ln w="31750" cap="rnd">
                          <a:solidFill>
                            <a:srgbClr val="FF0000"/>
                          </a:solidFill>
                          <a:round/>
                          <a:tailEnd type="arrow" w="med" len="med"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36.8pt;margin-top:210.2pt;height:44.6pt;width:51.9pt;z-index:251660288;mso-width-relative:page;mso-height-relative:page;" filled="f" stroked="t" coordsize="21600,21600" o:gfxdata="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8jrwU2gAAAAsB&#10;AAAPAAAAAAAAAAEAIAAAACIAAABkcnMvZG93bnJldi54bWxQSwECFAAUAAAACACHTuJAkni2JBkC&#10;AAD1AwAADgAAAAAAAAABACAAAAApAQAAZHJzL2Uyb0RvYy54bWxQSwUGAAAAAAYABgBZAQAAtAUA&#10;AAAA&#10;">
                <v:fill on="f" focussize="0,0"/>
                <v:stroke weight="2.5pt" color="#FF0000" joinstyle="round" endcap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2213610</wp:posOffset>
                </wp:positionH>
                <wp:positionV relativeFrom="paragraph">
                  <wp:posOffset>2254885</wp:posOffset>
                </wp:positionV>
                <wp:extent cx="1247775" cy="485775"/>
                <wp:effectExtent l="14605" t="14605" r="13970" b="13970"/>
                <wp:wrapNone/>
                <wp:docPr id="2" name="椭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56610" y="5450205"/>
                          <a:ext cx="1247775" cy="48577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74.3pt;margin-top:177.55pt;height:38.25pt;width:98.25pt;z-index:251659264;v-text-anchor:middle;mso-width-relative:page;mso-height-relative:page;" filled="f" stroked="t" coordsize="21600,21600" o:gfxdata="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NFdjtNkAAAALAQAADwAAAAAAAAABACAAAAAiAAAA&#10;ZHJzL2Rvd25yZXYueG1sUEsBAhQAFAAAAAgAh07iQDPTXdJ4AgAA2gQAAA4AAAAAAAAAAQAgAAAA&#10;KAEAAGRycy9lMm9Eb2MueG1sUEsFBgAAAAAGAAYAWQEAABIGAAAAAA==&#10;">
                <v:fill on="f" focussize="0,0"/>
                <v:stroke weight="2.25pt" color="#FF0000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drawing>
          <wp:inline distT="0" distB="0" distL="114300" distR="114300">
            <wp:extent cx="5586095" cy="2944495"/>
            <wp:effectExtent l="9525" t="9525" r="24130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l="10910" t="10319" r="11597" b="11903"/>
                    <a:stretch>
                      <a:fillRect/>
                    </a:stretch>
                  </pic:blipFill>
                  <pic:spPr>
                    <a:xfrm>
                      <a:off x="0" y="0"/>
                      <a:ext cx="5586095" cy="29444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widowControl/>
        <w:autoSpaceDN w:val="0"/>
        <w:adjustRightInd w:val="0"/>
        <w:snapToGrid w:val="0"/>
        <w:spacing w:line="240" w:lineRule="auto"/>
        <w:jc w:val="both"/>
        <w:rPr>
          <w:rFonts w:hint="eastAsia" w:eastAsiaTheme="minorEastAsia"/>
          <w:lang w:val="en-US" w:eastAsia="zh-CN"/>
        </w:rPr>
      </w:pPr>
    </w:p>
    <w:p>
      <w:pPr>
        <w:numPr>
          <w:ilvl w:val="0"/>
          <w:numId w:val="0"/>
        </w:numPr>
        <w:spacing w:line="24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3.依次输入学校下发账号、学生姓名和密码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（23级学生输入原有账号、密码，24级学生来校后，学校管理员会统一下发帐号和密码到各系）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numPr>
          <w:ilvl w:val="0"/>
          <w:numId w:val="0"/>
        </w:numPr>
        <w:spacing w:line="240" w:lineRule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2499995</wp:posOffset>
                </wp:positionH>
                <wp:positionV relativeFrom="paragraph">
                  <wp:posOffset>2035810</wp:posOffset>
                </wp:positionV>
                <wp:extent cx="695325" cy="466725"/>
                <wp:effectExtent l="15875" t="0" r="12700" b="28575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3776345" y="2950210"/>
                          <a:ext cx="695325" cy="466725"/>
                        </a:xfrm>
                        <a:prstGeom prst="straightConnector1">
                          <a:avLst/>
                        </a:prstGeom>
                        <a:ln w="31750" cap="rnd">
                          <a:solidFill>
                            <a:schemeClr val="accent6"/>
                          </a:solidFill>
                          <a:round/>
                          <a:tailEnd type="arrow" w="med" len="med"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96.85pt;margin-top:160.3pt;height:36.75pt;width:54.75pt;z-index:251665408;mso-width-relative:page;mso-height-relative:page;" filled="f" stroked="t" coordsize="21600,21600" o:gfxdata="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9rAPn9cAAAALAQAADwAAAAAAAAABACAAAAAi&#10;AAAAZHJzL2Rvd25yZXYueG1sUEsBAhQAFAAAAAgAh07iQG0eOxsLAgAA0AMAAA4AAAAAAAAAAQAg&#10;AAAAJgEAAGRycy9lMm9Eb2MueG1sUEsFBgAAAAAGAAYAWQEAAKMFAAAAAA==&#10;">
                <v:fill on="f" focussize="0,0"/>
                <v:stroke weight="2.5pt" color="#E54C5E [3209]" joinstyle="round" endcap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2499995</wp:posOffset>
                </wp:positionH>
                <wp:positionV relativeFrom="paragraph">
                  <wp:posOffset>1769110</wp:posOffset>
                </wp:positionV>
                <wp:extent cx="685800" cy="504825"/>
                <wp:effectExtent l="15875" t="0" r="3175" b="28575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3642995" y="2683510"/>
                          <a:ext cx="685800" cy="504825"/>
                        </a:xfrm>
                        <a:prstGeom prst="straightConnector1">
                          <a:avLst/>
                        </a:prstGeom>
                        <a:ln w="31750" cap="rnd">
                          <a:solidFill>
                            <a:schemeClr val="accent6"/>
                          </a:solidFill>
                          <a:round/>
                          <a:tailEnd type="arrow" w="med" len="med"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96.85pt;margin-top:139.3pt;height:39.75pt;width:54pt;z-index:251664384;mso-width-relative:page;mso-height-relative:page;" filled="f" stroked="t" coordsize="21600,21600" o:gfxdata="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scKYN2AAAAAsBAAAPAAAAAAAAAAEAIAAA&#10;ACIAAABkcnMvZG93bnJldi54bWxQSwECFAAUAAAACACHTuJACwJZgwwCAADQAwAADgAAAAAAAAAB&#10;ACAAAAAnAQAAZHJzL2Uyb0RvYy54bWxQSwUGAAAAAAYABgBZAQAApQUAAAAA&#10;">
                <v:fill on="f" focussize="0,0"/>
                <v:stroke weight="2.5pt" color="#E54C5E [3209]" joinstyle="round" endcap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2490470</wp:posOffset>
                </wp:positionH>
                <wp:positionV relativeFrom="paragraph">
                  <wp:posOffset>1502410</wp:posOffset>
                </wp:positionV>
                <wp:extent cx="714375" cy="523875"/>
                <wp:effectExtent l="15875" t="0" r="12700" b="28575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3633470" y="2416810"/>
                          <a:ext cx="714375" cy="523875"/>
                        </a:xfrm>
                        <a:prstGeom prst="straightConnector1">
                          <a:avLst/>
                        </a:prstGeom>
                        <a:ln w="31750" cap="rnd">
                          <a:solidFill>
                            <a:schemeClr val="accent6"/>
                          </a:solidFill>
                          <a:round/>
                          <a:tailEnd type="arrow" w="med" len="med"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96.1pt;margin-top:118.3pt;height:41.25pt;width:56.25pt;z-index:251663360;mso-width-relative:page;mso-height-relative:page;" filled="f" stroked="t" coordsize="21600,21600" o:gfxdata="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i3lKx2AAAAAsBAAAPAAAAAAAAAAEAIAAAACIA&#10;AABkcnMvZG93bnJldi54bWxQSwECFAAUAAAACACHTuJAvOam0gkCAADQAwAADgAAAAAAAAABACAA&#10;AAAnAQAAZHJzL2Uyb0RvYy54bWxQSwUGAAAAAAYABgBZAQAAogUAAAAA&#10;">
                <v:fill on="f" focussize="0,0"/>
                <v:stroke weight="2.5pt" color="#E54C5E [3209]" joinstyle="round" endcap="round" endarrow="open"/>
                <v:imagedata o:title=""/>
                <o:lock v:ext="edit" aspectratio="f"/>
              </v:shape>
            </w:pict>
          </mc:Fallback>
        </mc:AlternateContent>
      </w:r>
      <w:r>
        <w:drawing>
          <wp:inline distT="0" distB="0" distL="114300" distR="114300">
            <wp:extent cx="5261610" cy="2943225"/>
            <wp:effectExtent l="9525" t="9525" r="24765" b="19050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9432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登录完成后，点击右上角的“个人中心”，即可看到下图。依次完成“全面推进依法治国”、“劳动者的权利和义务”、“综合评价”和“法治实践（选做）”四个模块。其中“全面推进依法治国”、“劳动者的权利和义务”两个模块先学习，再练习。</w:t>
      </w:r>
    </w:p>
    <w:p>
      <w:pPr>
        <w:spacing w:line="520" w:lineRule="exact"/>
        <w:rPr>
          <w:rFonts w:hint="eastAsia" w:ascii="黑体" w:hAnsi="黑体" w:eastAsia="黑体"/>
          <w:spacing w:val="-4"/>
          <w:sz w:val="32"/>
          <w:szCs w:val="32"/>
        </w:rPr>
      </w:pPr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57785</wp:posOffset>
            </wp:positionV>
            <wp:extent cx="5269865" cy="3107055"/>
            <wp:effectExtent l="0" t="0" r="6985" b="17145"/>
            <wp:wrapNone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070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spacing w:line="520" w:lineRule="exact"/>
        <w:rPr>
          <w:rFonts w:hint="eastAsia" w:ascii="黑体" w:hAnsi="黑体" w:eastAsia="黑体"/>
          <w:spacing w:val="-4"/>
          <w:sz w:val="32"/>
          <w:szCs w:val="32"/>
        </w:rPr>
      </w:pPr>
    </w:p>
    <w:p>
      <w:pPr>
        <w:spacing w:line="520" w:lineRule="exact"/>
        <w:rPr>
          <w:rFonts w:hint="eastAsia" w:ascii="黑体" w:hAnsi="黑体" w:eastAsia="黑体"/>
          <w:spacing w:val="-4"/>
          <w:sz w:val="32"/>
          <w:szCs w:val="32"/>
        </w:rPr>
      </w:pPr>
    </w:p>
    <w:p>
      <w:pPr>
        <w:spacing w:line="520" w:lineRule="exact"/>
        <w:rPr>
          <w:rFonts w:hint="eastAsia" w:ascii="黑体" w:hAnsi="黑体" w:eastAsia="黑体"/>
          <w:spacing w:val="-4"/>
          <w:sz w:val="32"/>
          <w:szCs w:val="32"/>
        </w:rPr>
      </w:pPr>
    </w:p>
    <w:p>
      <w:pPr>
        <w:spacing w:line="520" w:lineRule="exact"/>
        <w:rPr>
          <w:rFonts w:hint="eastAsia" w:ascii="黑体" w:hAnsi="黑体" w:eastAsia="黑体"/>
          <w:spacing w:val="-4"/>
          <w:sz w:val="32"/>
          <w:szCs w:val="32"/>
        </w:rPr>
      </w:pPr>
    </w:p>
    <w:p>
      <w:pPr>
        <w:spacing w:line="520" w:lineRule="exact"/>
        <w:rPr>
          <w:rFonts w:hint="eastAsia" w:ascii="黑体" w:hAnsi="黑体" w:eastAsia="黑体"/>
          <w:spacing w:val="-4"/>
          <w:sz w:val="32"/>
          <w:szCs w:val="32"/>
        </w:rPr>
      </w:pPr>
    </w:p>
    <w:p>
      <w:pPr>
        <w:spacing w:line="520" w:lineRule="exact"/>
        <w:rPr>
          <w:rFonts w:hint="eastAsia" w:ascii="黑体" w:hAnsi="黑体" w:eastAsia="黑体"/>
          <w:spacing w:val="-4"/>
          <w:sz w:val="32"/>
          <w:szCs w:val="32"/>
        </w:rPr>
      </w:pPr>
    </w:p>
    <w:p>
      <w:pPr>
        <w:spacing w:line="520" w:lineRule="exact"/>
        <w:rPr>
          <w:rFonts w:hint="eastAsia" w:ascii="黑体" w:hAnsi="黑体" w:eastAsia="黑体"/>
          <w:spacing w:val="-4"/>
          <w:sz w:val="32"/>
          <w:szCs w:val="32"/>
        </w:rPr>
      </w:pPr>
    </w:p>
    <w:p>
      <w:pPr>
        <w:spacing w:line="520" w:lineRule="exact"/>
        <w:rPr>
          <w:rFonts w:hint="eastAsia" w:ascii="黑体" w:hAnsi="黑体" w:eastAsia="黑体"/>
          <w:spacing w:val="-4"/>
          <w:sz w:val="32"/>
          <w:szCs w:val="32"/>
        </w:rPr>
      </w:pPr>
    </w:p>
    <w:p>
      <w:pPr>
        <w:spacing w:line="520" w:lineRule="exact"/>
        <w:rPr>
          <w:rFonts w:hint="eastAsia" w:ascii="黑体" w:hAnsi="黑体" w:eastAsia="黑体"/>
          <w:spacing w:val="-4"/>
          <w:sz w:val="32"/>
          <w:szCs w:val="32"/>
        </w:rPr>
      </w:pPr>
    </w:p>
    <w:p>
      <w:pPr>
        <w:rPr>
          <w:rFonts w:hint="eastAsia" w:ascii="黑体" w:hAnsi="黑体" w:eastAsia="黑体"/>
          <w:spacing w:val="-4"/>
          <w:sz w:val="32"/>
          <w:szCs w:val="32"/>
        </w:rPr>
      </w:pPr>
      <w:r>
        <w:rPr>
          <w:rFonts w:hint="eastAsia" w:ascii="黑体" w:hAnsi="黑体" w:eastAsia="黑体"/>
          <w:spacing w:val="-4"/>
          <w:sz w:val="32"/>
          <w:szCs w:val="32"/>
        </w:rPr>
        <w:br w:type="page"/>
      </w:r>
    </w:p>
    <w:p>
      <w:pPr>
        <w:spacing w:line="520" w:lineRule="exact"/>
        <w:rPr>
          <w:rFonts w:hint="eastAsia" w:ascii="黑体" w:hAnsi="黑体" w:eastAsia="黑体"/>
          <w:spacing w:val="-4"/>
          <w:sz w:val="32"/>
          <w:szCs w:val="32"/>
          <w:lang w:eastAsia="zh-CN"/>
        </w:rPr>
      </w:pPr>
      <w:r>
        <w:rPr>
          <w:rFonts w:hint="eastAsia" w:ascii="黑体" w:hAnsi="黑体" w:eastAsia="黑体"/>
          <w:spacing w:val="-4"/>
          <w:sz w:val="32"/>
          <w:szCs w:val="32"/>
        </w:rPr>
        <w:t>附件</w:t>
      </w:r>
      <w:r>
        <w:rPr>
          <w:rFonts w:hint="eastAsia" w:ascii="黑体" w:hAnsi="黑体" w:eastAsia="黑体"/>
          <w:spacing w:val="-4"/>
          <w:sz w:val="32"/>
          <w:szCs w:val="32"/>
          <w:lang w:val="en-US" w:eastAsia="zh-CN"/>
        </w:rPr>
        <w:t>2</w:t>
      </w:r>
    </w:p>
    <w:p>
      <w:pPr>
        <w:widowControl/>
        <w:autoSpaceDN w:val="0"/>
        <w:adjustRightInd w:val="0"/>
        <w:snapToGrid w:val="0"/>
        <w:spacing w:line="520" w:lineRule="exact"/>
        <w:rPr>
          <w:rFonts w:eastAsia="方正小标宋简体"/>
          <w:kern w:val="0"/>
          <w:sz w:val="32"/>
          <w:szCs w:val="32"/>
        </w:rPr>
      </w:pPr>
    </w:p>
    <w:p>
      <w:pPr>
        <w:widowControl/>
        <w:autoSpaceDN w:val="0"/>
        <w:adjustRightInd w:val="0"/>
        <w:snapToGrid w:val="0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bidi="ar"/>
        </w:rPr>
        <w:t>演讲</w:t>
      </w:r>
      <w:r>
        <w:rPr>
          <w:rFonts w:hint="eastAsia" w:ascii="方正小标宋简体" w:eastAsia="方正小标宋简体"/>
          <w:kern w:val="0"/>
          <w:sz w:val="44"/>
          <w:szCs w:val="44"/>
          <w:lang w:bidi="ar"/>
        </w:rPr>
        <w:t>选题及视频录制要求</w:t>
      </w:r>
    </w:p>
    <w:p>
      <w:pPr>
        <w:widowControl/>
        <w:autoSpaceDN w:val="0"/>
        <w:adjustRightInd w:val="0"/>
        <w:snapToGrid w:val="0"/>
        <w:spacing w:line="600" w:lineRule="exact"/>
        <w:ind w:firstLine="640" w:firstLineChars="200"/>
        <w:rPr>
          <w:rFonts w:eastAsia="黑体"/>
          <w:sz w:val="32"/>
          <w:szCs w:val="32"/>
        </w:rPr>
      </w:pPr>
    </w:p>
    <w:p>
      <w:pPr>
        <w:pStyle w:val="11"/>
        <w:autoSpaceDN w:val="0"/>
        <w:adjustRightInd w:val="0"/>
        <w:snapToGrid w:val="0"/>
        <w:spacing w:line="520" w:lineRule="exact"/>
        <w:ind w:firstLine="640"/>
        <w:rPr>
          <w:rFonts w:ascii="Times New Roman" w:hAnsi="Times New Roman" w:eastAsia="黑体"/>
          <w:bCs/>
          <w:kern w:val="0"/>
          <w:sz w:val="32"/>
          <w:szCs w:val="32"/>
        </w:rPr>
      </w:pPr>
      <w:r>
        <w:rPr>
          <w:rFonts w:ascii="Times New Roman" w:hAnsi="Times New Roman" w:eastAsia="黑体"/>
          <w:bCs/>
          <w:kern w:val="0"/>
          <w:sz w:val="32"/>
          <w:szCs w:val="32"/>
        </w:rPr>
        <w:t>一、演讲</w:t>
      </w:r>
      <w:r>
        <w:rPr>
          <w:rFonts w:hint="eastAsia" w:ascii="Times New Roman" w:hAnsi="Times New Roman" w:eastAsia="黑体"/>
          <w:bCs/>
          <w:kern w:val="0"/>
          <w:sz w:val="32"/>
          <w:szCs w:val="32"/>
        </w:rPr>
        <w:t>选题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（一）习近平法治思想。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：坚持党对全面依法治国的领导，坚持以人民为中心，坚持中国特色社会主义法治道路，坚持依宪治国、依宪执政，坚持在法治轨道上推进国家治理体系和治理能力现代化，坚持建设中国特色社会主义法治体系，坚持依法治国、依法执政、依法行政共同推进，法治国家、法治政府、法治社会一体建设，坚持全面推进科学立法、严格执法、公正司法、全民守法，坚持统筹推进国内法治和涉外法治，坚持建设德才兼备的高素质法治工作队伍，坚持抓住领导干部这个“关键少数”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（二）爱国主义教育法。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：爱国主义教育法的立法背景与意义；爱国主义教育的基本内容与要求；青少年应如何树立国家观念，增强爱国情感与责任感；爱国主义教育法的实施效果与影响；新时代背景下，爱国主义教育法的创新发展与实践路径；如何处理好爱国主义与国际视野的关系；以爱国主义教育法为引领，推动全社会形成爱国奋进的良好风尚等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（三）宪法与国家。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：中国共产党领导是中国特色社会主义最本质的特征；宪法的性质、地位与作用；宪法与中国式现代化；发展全过程人民民主，保障人民当家作主；坚定文化自信自强，铸就社会主义文化新辉煌；增进民生福祉，提高人民生活品质；推动绿色发展，促进人与自然和谐共生；中国特色社会主义道路自信、理论自信、制度自信、文化自信；把权力关进制度的笼子里；国旗、国歌、国徽与首都；香港、澳门特别行政区基本法；坚持“一国两制”，推进祖国统一；促进世界和平与发展，推动构建人类命运共同体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（四）宪法与社会。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：任何组织或者个人都不得有超越宪法和法律的特权；民族平等和民族团结；社会主义的公共财产神圣不可侵犯；公民的合法的私有财产不受侵犯；社会主义市场经济；环境保护；推广普通话；全面推进乡村振兴等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（五）宪法与个人。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：公民在法律面前一律平等；公民的基本权利与义务；人格尊严；受教育的权利和义务；劳动的权利与义务；公民的文化活动自由；维护国家统一和民族团结；维护祖国安全、荣誉和利益；遵纪守法；赡养与抚养等。</w:t>
      </w:r>
    </w:p>
    <w:p>
      <w:pPr>
        <w:spacing w:line="520" w:lineRule="exact"/>
        <w:ind w:firstLine="640" w:firstLineChars="200"/>
        <w:rPr>
          <w:rFonts w:ascii="Times New Roman" w:hAnsi="Times New Roman" w:eastAsia="黑体"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（六）相关法律。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：民法典制定与实施的意义，民法典的基本原则与基本要求，完善权利保护和救济，人格权，树立优良家风等；教育法、义务教育法等对未成年人受教育权的保护；未成年人保护法对未成年人的家庭保护、学校保护、社会保护、网络保护、政府保护、司法保护等；中华民族共同体意识；防范学生欺凌、网络诈骗、人身侵害等。</w:t>
      </w:r>
    </w:p>
    <w:p>
      <w:pPr>
        <w:pStyle w:val="11"/>
        <w:autoSpaceDN w:val="0"/>
        <w:adjustRightInd w:val="0"/>
        <w:snapToGrid w:val="0"/>
        <w:spacing w:line="520" w:lineRule="exact"/>
        <w:ind w:firstLine="640"/>
        <w:rPr>
          <w:rFonts w:ascii="Times New Roman" w:hAnsi="Times New Roman" w:eastAsia="黑体"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/>
          <w:bCs/>
          <w:kern w:val="0"/>
          <w:sz w:val="32"/>
          <w:szCs w:val="32"/>
        </w:rPr>
        <w:t>二、演讲视频录制要求</w:t>
      </w:r>
    </w:p>
    <w:p>
      <w:pPr>
        <w:pStyle w:val="3"/>
        <w:widowControl/>
        <w:shd w:val="clear" w:color="auto" w:fill="FFFFFF"/>
        <w:spacing w:beforeAutospacing="0" w:after="150" w:afterAutospacing="0" w:line="520" w:lineRule="exact"/>
        <w:ind w:firstLine="646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</w:rPr>
        <w:t>（一）演讲要求。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学生须使用普通话，采用站立、脱稿形式独立完成演讲，演讲时长为4至6分钟。演讲过程中不可使用PPT、音乐、虚拟背景或视频等素材，不可使用其他任何辅助道具或器材，不可切换演讲场景或加入特效（包括美颜、滤镜等）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   </w:t>
      </w:r>
      <w:r>
        <w:rPr>
          <w:rFonts w:hint="eastAsia" w:ascii="楷体" w:hAnsi="楷体" w:eastAsia="楷体" w:cs="楷体"/>
          <w:kern w:val="2"/>
          <w:sz w:val="32"/>
          <w:szCs w:val="32"/>
        </w:rPr>
        <w:t>（二）视频要求。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上传视频格式须为MP4视频文件，视频画面的比例要求为16:9，大小不超过100MB，分辨率为720P及以上；要求音画同步，声音清楚且画面清晰度高，无失真、噪声杂音干扰、音量忽大忽小等现象。可使用手机直接拍摄，也可通过其他设备拍摄。拍摄场地不限，建议为光线充足、环境安静、陈设简洁的场地。</w:t>
      </w:r>
    </w:p>
    <w:p>
      <w:pPr>
        <w:pStyle w:val="3"/>
        <w:widowControl/>
        <w:shd w:val="clear" w:color="auto" w:fill="FFFFFF"/>
        <w:spacing w:beforeAutospacing="0" w:after="150" w:afterAutospacing="0" w:line="520" w:lineRule="exact"/>
        <w:ind w:firstLine="646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br w:type="page"/>
      </w:r>
    </w:p>
    <w:p>
      <w:pPr>
        <w:spacing w:line="520" w:lineRule="exact"/>
        <w:rPr>
          <w:rFonts w:hint="eastAsia" w:ascii="黑体" w:hAnsi="黑体" w:eastAsia="黑体"/>
          <w:spacing w:val="-4"/>
          <w:sz w:val="32"/>
          <w:szCs w:val="32"/>
          <w:lang w:eastAsia="zh-CN"/>
        </w:rPr>
      </w:pPr>
      <w:r>
        <w:rPr>
          <w:rFonts w:hint="eastAsia" w:ascii="黑体" w:hAnsi="黑体" w:eastAsia="黑体"/>
          <w:spacing w:val="-4"/>
          <w:sz w:val="32"/>
          <w:szCs w:val="32"/>
        </w:rPr>
        <w:t>附件</w:t>
      </w:r>
      <w:r>
        <w:rPr>
          <w:rFonts w:hint="eastAsia" w:ascii="黑体" w:hAnsi="黑体" w:eastAsia="黑体"/>
          <w:spacing w:val="-4"/>
          <w:sz w:val="32"/>
          <w:szCs w:val="32"/>
          <w:lang w:val="en-US" w:eastAsia="zh-CN"/>
        </w:rPr>
        <w:t>3</w:t>
      </w:r>
    </w:p>
    <w:p>
      <w:pPr>
        <w:spacing w:line="520" w:lineRule="exact"/>
        <w:ind w:firstLine="615"/>
        <w:rPr>
          <w:rFonts w:ascii="仿宋_GB2312" w:eastAsia="仿宋_GB2312"/>
          <w:spacing w:val="-4"/>
          <w:sz w:val="32"/>
          <w:szCs w:val="32"/>
        </w:rPr>
      </w:pPr>
    </w:p>
    <w:p>
      <w:pPr>
        <w:autoSpaceDN w:val="0"/>
        <w:adjustRightInd w:val="0"/>
        <w:snapToGrid w:val="0"/>
        <w:spacing w:after="312" w:afterLines="100"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bidi="ar"/>
        </w:rPr>
        <w:t>演讲</w:t>
      </w:r>
      <w:r>
        <w:rPr>
          <w:rFonts w:eastAsia="方正小标宋简体"/>
          <w:sz w:val="44"/>
          <w:szCs w:val="44"/>
          <w:lang w:bidi="ar"/>
        </w:rPr>
        <w:t>选手信息表</w:t>
      </w:r>
    </w:p>
    <w:tbl>
      <w:tblPr>
        <w:tblStyle w:val="5"/>
        <w:tblpPr w:leftFromText="180" w:rightFromText="180" w:vertAnchor="text" w:horzAnchor="margin" w:tblpXSpec="center" w:tblpY="16"/>
        <w:tblW w:w="88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1582"/>
        <w:gridCol w:w="1575"/>
        <w:gridCol w:w="2100"/>
        <w:gridCol w:w="1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exact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bCs/>
                <w:sz w:val="30"/>
                <w:szCs w:val="30"/>
                <w:lang w:bidi="ar"/>
              </w:rPr>
              <w:t>姓名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  <w:lang w:bidi="ar"/>
              </w:rPr>
              <w:t>性别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  <w:lang w:bidi="ar"/>
              </w:rPr>
              <w:t>一寸电子</w:t>
            </w:r>
          </w:p>
          <w:p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  <w:lang w:bidi="ar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exact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  <w:lang w:bidi="ar"/>
              </w:rPr>
              <w:t>年龄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  <w:lang w:bidi="ar"/>
              </w:rPr>
              <w:t>年级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exact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  <w:lang w:bidi="ar"/>
              </w:rPr>
              <w:t>民族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bCs/>
                <w:sz w:val="30"/>
                <w:szCs w:val="30"/>
                <w:lang w:bidi="ar"/>
              </w:rPr>
              <w:t>身份证号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 w:bidi="ar"/>
              </w:rPr>
              <w:t>系部</w:t>
            </w:r>
            <w:r>
              <w:rPr>
                <w:rFonts w:hint="eastAsia" w:eastAsia="仿宋_GB2312"/>
                <w:sz w:val="30"/>
                <w:szCs w:val="30"/>
                <w:lang w:bidi="ar"/>
              </w:rPr>
              <w:t>名称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bCs/>
                <w:sz w:val="30"/>
                <w:szCs w:val="30"/>
                <w:lang w:bidi="ar"/>
              </w:rPr>
              <w:t>专业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eastAsia="仿宋_GB2312"/>
                <w:bCs/>
                <w:sz w:val="30"/>
                <w:szCs w:val="30"/>
                <w:lang w:bidi="ar"/>
              </w:rPr>
              <w:t>邮箱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eastAsia="仿宋_GB2312"/>
                <w:bCs/>
                <w:sz w:val="30"/>
                <w:szCs w:val="30"/>
                <w:lang w:bidi="ar"/>
              </w:rPr>
              <w:t>联系电话</w:t>
            </w:r>
          </w:p>
        </w:tc>
        <w:tc>
          <w:tcPr>
            <w:tcW w:w="3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  <w:lang w:bidi="ar"/>
              </w:rPr>
              <w:t>主题演讲题目</w:t>
            </w:r>
          </w:p>
        </w:tc>
        <w:tc>
          <w:tcPr>
            <w:tcW w:w="71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8" w:hRule="atLeast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hint="eastAsia" w:eastAsia="仿宋_GB2312"/>
                <w:sz w:val="30"/>
                <w:szCs w:val="30"/>
                <w:lang w:val="en-US" w:eastAsia="zh-CN" w:bidi="ar"/>
              </w:rPr>
            </w:pPr>
            <w:r>
              <w:rPr>
                <w:rFonts w:eastAsia="仿宋_GB2312"/>
                <w:sz w:val="30"/>
                <w:szCs w:val="30"/>
                <w:lang w:bidi="ar"/>
              </w:rPr>
              <w:t>以往</w:t>
            </w:r>
            <w:r>
              <w:rPr>
                <w:rFonts w:hint="eastAsia" w:eastAsia="仿宋_GB2312"/>
                <w:sz w:val="30"/>
                <w:szCs w:val="30"/>
                <w:lang w:val="en-US" w:eastAsia="zh-CN" w:bidi="ar"/>
              </w:rPr>
              <w:t>参加院、系</w:t>
            </w:r>
          </w:p>
          <w:p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 w:bidi="ar"/>
              </w:rPr>
              <w:t>各类</w:t>
            </w:r>
            <w:r>
              <w:rPr>
                <w:rFonts w:eastAsia="仿宋_GB2312"/>
                <w:sz w:val="30"/>
                <w:szCs w:val="30"/>
                <w:lang w:bidi="ar"/>
              </w:rPr>
              <w:t>赛事</w:t>
            </w:r>
          </w:p>
          <w:p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  <w:lang w:bidi="ar"/>
              </w:rPr>
              <w:t>活动经历</w:t>
            </w:r>
          </w:p>
        </w:tc>
        <w:tc>
          <w:tcPr>
            <w:tcW w:w="71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20" w:lineRule="atLeast"/>
              <w:rPr>
                <w:rFonts w:eastAsia="仿宋_GB2312"/>
                <w:sz w:val="30"/>
                <w:szCs w:val="30"/>
              </w:rPr>
            </w:pPr>
          </w:p>
          <w:p>
            <w:pPr>
              <w:autoSpaceDN w:val="0"/>
              <w:adjustRightInd w:val="0"/>
              <w:snapToGrid w:val="0"/>
              <w:spacing w:line="220" w:lineRule="atLeast"/>
              <w:rPr>
                <w:rFonts w:eastAsia="仿宋_GB2312"/>
                <w:sz w:val="30"/>
                <w:szCs w:val="30"/>
              </w:rPr>
            </w:pPr>
          </w:p>
          <w:p>
            <w:pPr>
              <w:autoSpaceDN w:val="0"/>
              <w:adjustRightInd w:val="0"/>
              <w:snapToGrid w:val="0"/>
              <w:spacing w:line="220" w:lineRule="atLeast"/>
              <w:rPr>
                <w:rFonts w:eastAsia="仿宋_GB2312"/>
                <w:sz w:val="30"/>
                <w:szCs w:val="30"/>
              </w:rPr>
            </w:pPr>
          </w:p>
          <w:p>
            <w:pPr>
              <w:autoSpaceDN w:val="0"/>
              <w:adjustRightInd w:val="0"/>
              <w:snapToGrid w:val="0"/>
              <w:spacing w:line="220" w:lineRule="atLeast"/>
              <w:rPr>
                <w:rFonts w:eastAsia="仿宋_GB2312"/>
                <w:sz w:val="30"/>
                <w:szCs w:val="30"/>
              </w:rPr>
            </w:pPr>
          </w:p>
          <w:p>
            <w:pPr>
              <w:autoSpaceDN w:val="0"/>
              <w:adjustRightInd w:val="0"/>
              <w:snapToGrid w:val="0"/>
              <w:spacing w:line="220" w:lineRule="atLeast"/>
              <w:rPr>
                <w:rFonts w:eastAsia="仿宋_GB2312"/>
                <w:sz w:val="30"/>
                <w:szCs w:val="30"/>
              </w:rPr>
            </w:pPr>
          </w:p>
          <w:p>
            <w:pPr>
              <w:autoSpaceDN w:val="0"/>
              <w:adjustRightInd w:val="0"/>
              <w:snapToGrid w:val="0"/>
              <w:spacing w:line="220" w:lineRule="atLeast"/>
              <w:rPr>
                <w:rFonts w:eastAsia="仿宋_GB2312"/>
                <w:sz w:val="30"/>
                <w:szCs w:val="30"/>
              </w:rPr>
            </w:pPr>
          </w:p>
          <w:p>
            <w:pPr>
              <w:autoSpaceDN w:val="0"/>
              <w:adjustRightInd w:val="0"/>
              <w:snapToGrid w:val="0"/>
              <w:spacing w:line="220" w:lineRule="atLeast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3" w:hRule="atLeast"/>
        </w:trPr>
        <w:tc>
          <w:tcPr>
            <w:tcW w:w="88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after="2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  <w:lang w:bidi="ar"/>
              </w:rPr>
              <w:t>所在</w:t>
            </w:r>
            <w:r>
              <w:rPr>
                <w:rFonts w:hint="eastAsia" w:eastAsia="仿宋_GB2312"/>
                <w:sz w:val="30"/>
                <w:szCs w:val="30"/>
                <w:lang w:val="en-US" w:eastAsia="zh-CN" w:bidi="ar"/>
              </w:rPr>
              <w:t>系部</w:t>
            </w:r>
            <w:r>
              <w:rPr>
                <w:rFonts w:eastAsia="仿宋_GB2312"/>
                <w:sz w:val="30"/>
                <w:szCs w:val="30"/>
                <w:lang w:bidi="ar"/>
              </w:rPr>
              <w:t xml:space="preserve">意见：                </w:t>
            </w:r>
          </w:p>
          <w:p>
            <w:pPr>
              <w:autoSpaceDN w:val="0"/>
              <w:adjustRightInd w:val="0"/>
              <w:snapToGrid w:val="0"/>
              <w:spacing w:after="200"/>
              <w:ind w:right="480"/>
              <w:jc w:val="right"/>
              <w:rPr>
                <w:rFonts w:eastAsia="仿宋_GB2312"/>
                <w:sz w:val="30"/>
                <w:szCs w:val="30"/>
                <w:lang w:bidi="ar"/>
              </w:rPr>
            </w:pPr>
          </w:p>
          <w:p>
            <w:pPr>
              <w:autoSpaceDN w:val="0"/>
              <w:adjustRightInd w:val="0"/>
              <w:snapToGrid w:val="0"/>
              <w:spacing w:after="200"/>
              <w:ind w:right="480"/>
              <w:jc w:val="righ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  <w:lang w:bidi="ar"/>
              </w:rPr>
              <w:t>年   月   日</w:t>
            </w:r>
          </w:p>
        </w:tc>
      </w:tr>
    </w:tbl>
    <w:p>
      <w:pPr>
        <w:spacing w:line="20" w:lineRule="exact"/>
        <w:rPr>
          <w:rFonts w:eastAsia="仿宋_GB2312"/>
          <w:sz w:val="32"/>
          <w:szCs w:val="32"/>
        </w:rPr>
      </w:pPr>
    </w:p>
    <w:p>
      <w:pPr>
        <w:rPr>
          <w:rFonts w:ascii="仿宋_GB2312" w:eastAsia="仿宋_GB2312"/>
          <w:spacing w:val="-4"/>
          <w:sz w:val="32"/>
          <w:szCs w:val="32"/>
        </w:rPr>
      </w:pPr>
      <w:r>
        <w:rPr>
          <w:rFonts w:ascii="仿宋_GB2312" w:eastAsia="仿宋_GB2312"/>
          <w:spacing w:val="-4"/>
          <w:sz w:val="32"/>
          <w:szCs w:val="32"/>
        </w:rPr>
        <w:br w:type="page"/>
      </w:r>
    </w:p>
    <w:p>
      <w:pPr>
        <w:spacing w:line="520" w:lineRule="exact"/>
        <w:rPr>
          <w:rFonts w:hint="eastAsia" w:ascii="黑体" w:hAnsi="黑体" w:eastAsia="黑体"/>
          <w:spacing w:val="-4"/>
          <w:sz w:val="32"/>
          <w:szCs w:val="32"/>
          <w:lang w:eastAsia="zh-CN"/>
        </w:rPr>
      </w:pPr>
      <w:r>
        <w:rPr>
          <w:rFonts w:hint="eastAsia" w:ascii="黑体" w:hAnsi="黑体" w:eastAsia="黑体"/>
          <w:spacing w:val="-4"/>
          <w:sz w:val="32"/>
          <w:szCs w:val="32"/>
        </w:rPr>
        <w:t>附件</w:t>
      </w:r>
      <w:r>
        <w:rPr>
          <w:rFonts w:hint="eastAsia" w:ascii="黑体" w:hAnsi="黑体" w:eastAsia="黑体"/>
          <w:spacing w:val="-4"/>
          <w:sz w:val="32"/>
          <w:szCs w:val="32"/>
          <w:lang w:val="en-US" w:eastAsia="zh-CN"/>
        </w:rPr>
        <w:t>4</w:t>
      </w:r>
    </w:p>
    <w:p>
      <w:pPr>
        <w:pStyle w:val="4"/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法治教育精品资源征集要求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一、法治教育精品动漫与微视频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征集与大学生日常学习生活密切相关的法治动漫与微视频。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（一）内容要求。</w:t>
      </w:r>
      <w:r>
        <w:rPr>
          <w:rFonts w:hint="eastAsia" w:ascii="仿宋_GB2312" w:hAnsi="仿宋_GB2312" w:eastAsia="仿宋_GB2312" w:cs="仿宋_GB2312"/>
          <w:sz w:val="32"/>
          <w:szCs w:val="32"/>
        </w:rPr>
        <w:t>作品需积极传播法治正能量，内容准确、积极向上，注重以案普法，根据不同年龄段学生特点诠释具有针对性与实效性的教育内容，重在培育大学生牢固树立法治观念，知是非、守底线，养成遵纪守法、遇事找法的行为习惯。画面美观大方，色彩搭配和谐，符合视觉审美规律，具有艺术感和观赏性。声音清晰无杂音，音画同步。字幕准确，与视频内容相吻合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（二）格式要求。</w:t>
      </w:r>
      <w:r>
        <w:rPr>
          <w:rFonts w:hint="eastAsia" w:ascii="仿宋_GB2312" w:hAnsi="仿宋_GB2312" w:eastAsia="仿宋_GB2312" w:cs="仿宋_GB2312"/>
          <w:sz w:val="32"/>
          <w:szCs w:val="32"/>
        </w:rPr>
        <w:t>作品时长不超过3分钟。画面比例16:9，画面像素尺寸1920×1080，输出格式为MP4（动漫要求帧速率在24帧/秒以上），视频大小不超过300MB。每个作品需附标题及150字以内的简介，并提供1张大小为200*114像素的标题图。</w:t>
      </w:r>
    </w:p>
    <w:p>
      <w:pPr>
        <w:spacing w:line="52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二、宪法主题歌曲传唱视频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征集组织《宪法伴我们成长》主题歌曲传唱活动时拍摄的歌曲传唱视频。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（一）内容要求。</w:t>
      </w:r>
      <w:r>
        <w:rPr>
          <w:rFonts w:hint="eastAsia" w:ascii="仿宋_GB2312" w:hAnsi="仿宋_GB2312" w:eastAsia="仿宋_GB2312" w:cs="仿宋_GB2312"/>
          <w:sz w:val="32"/>
          <w:szCs w:val="32"/>
        </w:rPr>
        <w:t>视频应为录制的学生真实传唱视频，鼓励作者对传唱视频进行合唱舞蹈编排、后期编辑等创意改编。视频应画面清晰、光线明亮，符合视觉审美规律；视频声音清晰无杂音，音画同步；视频字幕无错别字。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（二）格式要求。</w:t>
      </w:r>
      <w:r>
        <w:rPr>
          <w:rFonts w:hint="eastAsia" w:ascii="仿宋_GB2312" w:hAnsi="仿宋_GB2312" w:eastAsia="仿宋_GB2312" w:cs="仿宋_GB2312"/>
          <w:sz w:val="32"/>
          <w:szCs w:val="32"/>
        </w:rPr>
        <w:t>视频画面比例16:9，画面像素尺寸1920×1080，输出格式为MP4，视频大小不超过300MB。所有传唱视频需配1张大小为200*114像素的标题图。</w:t>
      </w:r>
    </w:p>
    <w:p>
      <w:pPr>
        <w:spacing w:line="52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三、法治教育新闻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征集各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学生</w:t>
      </w:r>
      <w:r>
        <w:rPr>
          <w:rFonts w:hint="eastAsia" w:ascii="仿宋_GB2312" w:hAnsi="仿宋_GB2312" w:eastAsia="仿宋_GB2312" w:cs="仿宋_GB2312"/>
          <w:sz w:val="32"/>
          <w:szCs w:val="32"/>
        </w:rPr>
        <w:t>法治教育相关活动的新闻报道。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（一）新闻要求。</w:t>
      </w:r>
      <w:r>
        <w:rPr>
          <w:rFonts w:hint="eastAsia" w:ascii="仿宋_GB2312" w:hAnsi="仿宋_GB2312" w:eastAsia="仿宋_GB2312" w:cs="仿宋_GB2312"/>
          <w:sz w:val="32"/>
          <w:szCs w:val="32"/>
        </w:rPr>
        <w:t>标题应简明扼要，准确反映新闻主要内容；正文需结构完整、逻辑清晰、图文并茂。字数不少于300字。新闻应注意真实性、准确性、公益性、时效性原则，并突出法治教育宣传的针对性与实效性。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（二）配图要求。</w:t>
      </w:r>
      <w:r>
        <w:rPr>
          <w:rFonts w:hint="eastAsia" w:ascii="仿宋_GB2312" w:hAnsi="仿宋_GB2312" w:eastAsia="仿宋_GB2312" w:cs="仿宋_GB2312"/>
          <w:sz w:val="32"/>
          <w:szCs w:val="32"/>
        </w:rPr>
        <w:t>报送新闻需提供1张标题图，标题图大小为165*143像素。新闻内文图片应为横版，图片需清晰、美观、无水印，单张图片大小不超过200KB。</w: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627514"/>
    <w:multiLevelType w:val="singleLevel"/>
    <w:tmpl w:val="C862751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mNDQ3ZDMxZGYzZDkxNGI4ZDI2YjhjNjNhODIwN2YifQ=="/>
  </w:docVars>
  <w:rsids>
    <w:rsidRoot w:val="50450ADD"/>
    <w:rsid w:val="178A7CAA"/>
    <w:rsid w:val="18921FDE"/>
    <w:rsid w:val="408B39F5"/>
    <w:rsid w:val="40AD562A"/>
    <w:rsid w:val="45D60C4F"/>
    <w:rsid w:val="4A1E66DE"/>
    <w:rsid w:val="50450ADD"/>
    <w:rsid w:val="55034A74"/>
    <w:rsid w:val="6DCA653E"/>
    <w:rsid w:val="7A5F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paragraph" w:customStyle="1" w:styleId="11">
    <w:name w:val="列出段落1"/>
    <w:basedOn w:val="1"/>
    <w:autoRedefine/>
    <w:qFormat/>
    <w:uiPriority w:val="0"/>
    <w:pPr>
      <w:ind w:firstLine="20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3873</Words>
  <Characters>4069</Characters>
  <Lines>0</Lines>
  <Paragraphs>0</Paragraphs>
  <TotalTime>12</TotalTime>
  <ScaleCrop>false</ScaleCrop>
  <LinksUpToDate>false</LinksUpToDate>
  <CharactersWithSpaces>4103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2024-07-03T15:20:00Z</dcterms:created>
  <dc:creator>刘林</dc:creator>
  <cp:lastModifiedBy>刘林</cp:lastModifiedBy>
  <dcterms:modified xsi:type="dcterms:W3CDTF">2024-07-06T14:19:39Z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9ED60390614844FD89A4FF24D1073017_13</vt:lpwstr>
  </property>
</Properties>
</file>