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4A6CD">
      <w:pPr>
        <w:jc w:val="center"/>
        <w:rPr>
          <w:rFonts w:ascii="仿宋_GB2312"/>
          <w:sz w:val="30"/>
          <w:szCs w:val="32"/>
        </w:rPr>
      </w:pPr>
    </w:p>
    <w:p w14:paraId="4E4E5F4B">
      <w:pPr>
        <w:jc w:val="center"/>
        <w:rPr>
          <w:rFonts w:ascii="仿宋_GB2312"/>
          <w:sz w:val="30"/>
          <w:szCs w:val="32"/>
        </w:rPr>
      </w:pPr>
      <w:r>
        <w:rPr>
          <w:rFonts w:ascii="仿宋_GB2312"/>
          <w:sz w:val="30"/>
          <w:szCs w:val="32"/>
        </w:rPr>
        <w:pict>
          <v:shape id="_x0000_i1025" o:spt="136" type="#_x0000_t136" style="height:69.5pt;width:420.3pt;" fillcolor="#FF0000" filled="t" stroked="t" coordsize="21600,21600">
            <v:path/>
            <v:fill on="t" focussize="0,0"/>
            <v:stroke color="#FF0000"/>
            <v:imagedata o:title=""/>
            <o:lock v:ext="edit"/>
            <v:textpath on="t" fitshape="t" fitpath="t" trim="t" xscale="f" string="闽北职业技术学院" style="font-family:宋体;font-size:36pt;font-weight:bold;v-text-align:center;"/>
            <w10:wrap type="none"/>
            <w10:anchorlock/>
          </v:shape>
        </w:pict>
      </w:r>
    </w:p>
    <w:p w14:paraId="3D226845">
      <w:pPr>
        <w:spacing w:line="600" w:lineRule="exact"/>
        <w:jc w:val="center"/>
        <w:rPr>
          <w:rFonts w:ascii="方正小标宋简体" w:hAnsi="方正小标宋简体" w:eastAsia="方正小标宋简体" w:cs="方正小标宋简体"/>
          <w:sz w:val="44"/>
          <w:szCs w:val="44"/>
        </w:rPr>
      </w:pPr>
    </w:p>
    <w:p w14:paraId="0947FA5A">
      <w:pPr>
        <w:spacing w:before="312" w:beforeLines="100" w:after="312" w:afterLines="100" w:line="600" w:lineRule="exact"/>
        <w:jc w:val="center"/>
        <w:rPr>
          <w:rFonts w:ascii="仿宋_GB2312" w:hAnsi="宋体" w:eastAsia="仿宋_GB2312"/>
          <w:color w:val="000000"/>
          <w:sz w:val="32"/>
          <w:szCs w:val="32"/>
        </w:rPr>
      </w:pPr>
      <w:r>
        <w:rPr>
          <w:sz w:val="32"/>
          <w:szCs w:val="32"/>
        </w:rPr>
        <mc:AlternateContent>
          <mc:Choice Requires="wps">
            <w:drawing>
              <wp:anchor distT="0" distB="0" distL="114300" distR="114300" simplePos="0" relativeHeight="251659264" behindDoc="0" locked="0" layoutInCell="1" allowOverlap="1">
                <wp:simplePos x="0" y="0"/>
                <wp:positionH relativeFrom="column">
                  <wp:posOffset>16510</wp:posOffset>
                </wp:positionH>
                <wp:positionV relativeFrom="paragraph">
                  <wp:posOffset>603250</wp:posOffset>
                </wp:positionV>
                <wp:extent cx="5598160" cy="21590"/>
                <wp:effectExtent l="19050" t="19050" r="21590" b="35560"/>
                <wp:wrapNone/>
                <wp:docPr id="4" name="直线 5"/>
                <wp:cNvGraphicFramePr/>
                <a:graphic xmlns:a="http://schemas.openxmlformats.org/drawingml/2006/main">
                  <a:graphicData uri="http://schemas.microsoft.com/office/word/2010/wordprocessingShape">
                    <wps:wsp>
                      <wps:cNvCnPr/>
                      <wps:spPr>
                        <a:xfrm flipV="1">
                          <a:off x="0" y="0"/>
                          <a:ext cx="5598160" cy="21590"/>
                        </a:xfrm>
                        <a:prstGeom prst="line">
                          <a:avLst/>
                        </a:prstGeom>
                        <a:ln w="44450" cap="flat" cmpd="sng">
                          <a:solidFill>
                            <a:srgbClr val="FF0000"/>
                          </a:solidFill>
                          <a:prstDash val="solid"/>
                          <a:headEnd type="none" w="med" len="med"/>
                          <a:tailEnd type="none" w="med" len="med"/>
                        </a:ln>
                      </wps:spPr>
                      <wps:bodyPr/>
                    </wps:wsp>
                  </a:graphicData>
                </a:graphic>
              </wp:anchor>
            </w:drawing>
          </mc:Choice>
          <mc:Fallback>
            <w:pict>
              <v:line id="直线 5" o:spid="_x0000_s1026" o:spt="20" style="position:absolute;left:0pt;flip:y;margin-left:1.3pt;margin-top:47.5pt;height:1.7pt;width:440.8pt;z-index:251659264;mso-width-relative:page;mso-height-relative:page;" filled="f" stroked="t" coordsize="21600,21600" o:gfxdata="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tCpV+2AAAAAcBAAAPAAAAAAAAAAEAIAAAACIAAABkcnMvZG93bnJldi54bWxQSwECFAAUAAAA&#10;CACHTuJAOozrvu4BAADeAwAADgAAAAAAAAABACAAAAAnAQAAZHJzL2Uyb0RvYy54bWxQSwUGAAAA&#10;AAYABgBZAQAAhwUAAAAA&#10;">
                <v:fill on="f" focussize="0,0"/>
                <v:stroke weight="3.5pt" color="#FF0000" joinstyle="round"/>
                <v:imagedata o:title=""/>
                <o:lock v:ext="edit" aspectratio="f"/>
              </v:line>
            </w:pict>
          </mc:Fallback>
        </mc:AlternateContent>
      </w:r>
      <w:r>
        <w:rPr>
          <w:rFonts w:hint="eastAsia" w:ascii="仿宋_GB2312" w:hAnsi="宋体" w:eastAsia="仿宋_GB2312"/>
          <w:color w:val="000000"/>
          <w:sz w:val="32"/>
          <w:szCs w:val="32"/>
        </w:rPr>
        <w:t>院学</w:t>
      </w:r>
      <w:r>
        <w:rPr>
          <w:rFonts w:hint="eastAsia" w:ascii="仿宋_GB2312" w:eastAsia="仿宋_GB2312"/>
          <w:color w:val="000000"/>
          <w:sz w:val="32"/>
          <w:szCs w:val="32"/>
        </w:rPr>
        <w:t>〔</w:t>
      </w:r>
      <w:r>
        <w:rPr>
          <w:rFonts w:ascii="仿宋_GB2312" w:eastAsia="仿宋_GB2312"/>
          <w:color w:val="000000"/>
          <w:sz w:val="32"/>
          <w:szCs w:val="32"/>
        </w:rPr>
        <w:t>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 xml:space="preserve">23 </w:t>
      </w:r>
      <w:r>
        <w:rPr>
          <w:rFonts w:hint="eastAsia" w:ascii="仿宋_GB2312" w:hAnsi="宋体" w:eastAsia="仿宋_GB2312"/>
          <w:color w:val="000000"/>
          <w:sz w:val="32"/>
          <w:szCs w:val="32"/>
        </w:rPr>
        <w:t>号</w:t>
      </w:r>
    </w:p>
    <w:p w14:paraId="35E22AD2">
      <w:pPr>
        <w:spacing w:line="600" w:lineRule="exact"/>
        <w:jc w:val="center"/>
        <w:rPr>
          <w:rFonts w:ascii="方正小标宋简体" w:hAnsi="黑体" w:eastAsia="方正小标宋简体" w:cs="黑体"/>
          <w:sz w:val="44"/>
          <w:szCs w:val="44"/>
        </w:rPr>
      </w:pPr>
    </w:p>
    <w:p w14:paraId="60F5F43A">
      <w:pPr>
        <w:spacing w:line="58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关于组织开展学院202</w:t>
      </w:r>
      <w:r>
        <w:rPr>
          <w:rFonts w:hint="eastAsia" w:ascii="方正小标宋简体" w:hAnsi="黑体" w:eastAsia="方正小标宋简体" w:cs="黑体"/>
          <w:sz w:val="44"/>
          <w:szCs w:val="44"/>
          <w:lang w:val="en-US" w:eastAsia="zh-CN"/>
        </w:rPr>
        <w:t>4</w:t>
      </w:r>
      <w:r>
        <w:rPr>
          <w:rFonts w:hint="eastAsia" w:ascii="方正小标宋简体" w:hAnsi="黑体" w:eastAsia="方正小标宋简体" w:cs="黑体"/>
          <w:sz w:val="44"/>
          <w:szCs w:val="44"/>
        </w:rPr>
        <w:t>-202</w:t>
      </w:r>
      <w:r>
        <w:rPr>
          <w:rFonts w:hint="eastAsia" w:ascii="方正小标宋简体" w:hAnsi="黑体" w:eastAsia="方正小标宋简体" w:cs="黑体"/>
          <w:sz w:val="44"/>
          <w:szCs w:val="44"/>
          <w:lang w:val="en-US" w:eastAsia="zh-CN"/>
        </w:rPr>
        <w:t>5</w:t>
      </w:r>
      <w:r>
        <w:rPr>
          <w:rFonts w:hint="eastAsia" w:ascii="方正小标宋简体" w:hAnsi="黑体" w:eastAsia="方正小标宋简体" w:cs="黑体"/>
          <w:sz w:val="44"/>
          <w:szCs w:val="44"/>
        </w:rPr>
        <w:t>学年“文明班级”、“文明宿舍”、“</w:t>
      </w:r>
      <w:r>
        <w:rPr>
          <w:rFonts w:hint="eastAsia" w:ascii="方正小标宋简体" w:hAnsi="黑体" w:eastAsia="方正小标宋简体" w:cs="黑体"/>
          <w:sz w:val="44"/>
          <w:szCs w:val="44"/>
          <w:lang w:eastAsia="zh-CN"/>
        </w:rPr>
        <w:t>班级</w:t>
      </w:r>
      <w:r>
        <w:rPr>
          <w:rFonts w:hint="eastAsia" w:ascii="方正小标宋简体" w:hAnsi="黑体" w:eastAsia="方正小标宋简体" w:cs="黑体"/>
          <w:sz w:val="44"/>
          <w:szCs w:val="44"/>
        </w:rPr>
        <w:t>环卫先进集体”评比活动的通知</w:t>
      </w:r>
    </w:p>
    <w:p w14:paraId="233EB83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olor w:val="000000"/>
          <w:sz w:val="32"/>
          <w:szCs w:val="32"/>
        </w:rPr>
      </w:pPr>
    </w:p>
    <w:p w14:paraId="189C5D01">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宋体" w:eastAsia="仿宋_GB2312"/>
          <w:color w:val="000000"/>
          <w:sz w:val="32"/>
          <w:szCs w:val="32"/>
        </w:rPr>
      </w:pPr>
      <w:r>
        <w:rPr>
          <w:rFonts w:hint="eastAsia" w:ascii="仿宋_GB2312" w:hAnsi="宋体" w:eastAsia="仿宋_GB2312"/>
          <w:color w:val="000000"/>
          <w:sz w:val="32"/>
          <w:szCs w:val="32"/>
        </w:rPr>
        <w:t>各系：</w:t>
      </w:r>
    </w:p>
    <w:p w14:paraId="4F28D44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宋体" w:eastAsia="仿宋_GB2312"/>
          <w:color w:val="000000"/>
          <w:sz w:val="32"/>
          <w:szCs w:val="32"/>
        </w:rPr>
      </w:pPr>
      <w:r>
        <w:rPr>
          <w:rFonts w:hint="eastAsia" w:ascii="仿宋_GB2312" w:hAnsi="宋体" w:eastAsia="仿宋_GB2312"/>
          <w:color w:val="000000"/>
          <w:sz w:val="32"/>
          <w:szCs w:val="32"/>
        </w:rPr>
        <w:t>为持续做好文明校园创建工作，同时为充分发挥先进典型的示范带动作用，营造文明和谐校园环境，不断提升我校精神文明建设水平，经研究决定，组织开展202</w:t>
      </w: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rPr>
        <w:t>-202</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学年“文明班级”、“文明宿舍”</w:t>
      </w:r>
      <w:r>
        <w:rPr>
          <w:rFonts w:hint="eastAsia" w:ascii="仿宋_GB2312" w:hAnsi="宋体" w:eastAsia="仿宋_GB2312"/>
          <w:color w:val="000000"/>
          <w:sz w:val="32"/>
          <w:szCs w:val="32"/>
          <w:lang w:eastAsia="zh-CN"/>
        </w:rPr>
        <w:t>、“班级环卫先进集体”</w:t>
      </w:r>
      <w:r>
        <w:rPr>
          <w:rFonts w:hint="eastAsia" w:ascii="仿宋_GB2312" w:hAnsi="宋体" w:eastAsia="仿宋_GB2312"/>
          <w:color w:val="000000"/>
          <w:sz w:val="32"/>
          <w:szCs w:val="32"/>
        </w:rPr>
        <w:t>评比活动，现将相关事项通知如下：</w:t>
      </w:r>
    </w:p>
    <w:p w14:paraId="6BB1896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黑体" w:hAnsi="黑体" w:eastAsia="黑体"/>
          <w:color w:val="000000"/>
          <w:sz w:val="32"/>
          <w:szCs w:val="32"/>
        </w:rPr>
      </w:pPr>
      <w:r>
        <w:rPr>
          <w:rFonts w:hint="eastAsia" w:ascii="黑体" w:hAnsi="黑体" w:eastAsia="黑体"/>
          <w:color w:val="000000"/>
          <w:sz w:val="32"/>
          <w:szCs w:val="32"/>
        </w:rPr>
        <w:t>一、评比时间</w:t>
      </w:r>
    </w:p>
    <w:p w14:paraId="1EFCAE4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宋体" w:eastAsia="仿宋_GB2312"/>
          <w:color w:val="000000"/>
          <w:sz w:val="32"/>
          <w:szCs w:val="32"/>
        </w:rPr>
      </w:pPr>
      <w:r>
        <w:rPr>
          <w:rFonts w:hint="eastAsia" w:ascii="仿宋_GB2312" w:hAnsi="宋体" w:eastAsia="仿宋_GB2312"/>
          <w:color w:val="000000"/>
          <w:sz w:val="32"/>
          <w:szCs w:val="32"/>
        </w:rPr>
        <w:t>即日起至</w:t>
      </w:r>
      <w:r>
        <w:rPr>
          <w:rFonts w:hint="eastAsia" w:ascii="仿宋_GB2312" w:hAnsi="宋体" w:eastAsia="仿宋_GB2312"/>
          <w:color w:val="000000"/>
          <w:sz w:val="32"/>
          <w:szCs w:val="32"/>
          <w:lang w:val="en-US" w:eastAsia="zh-CN"/>
        </w:rPr>
        <w:t>9</w:t>
      </w:r>
      <w:r>
        <w:rPr>
          <w:rFonts w:hint="eastAsia" w:ascii="仿宋_GB2312" w:hAnsi="宋体" w:eastAsia="仿宋_GB2312"/>
          <w:color w:val="000000"/>
          <w:sz w:val="32"/>
          <w:szCs w:val="32"/>
        </w:rPr>
        <w:t>月</w:t>
      </w:r>
      <w:r>
        <w:rPr>
          <w:rFonts w:hint="eastAsia" w:ascii="仿宋_GB2312" w:hAnsi="宋体" w:eastAsia="仿宋_GB2312"/>
          <w:color w:val="000000"/>
          <w:sz w:val="32"/>
          <w:szCs w:val="32"/>
          <w:lang w:val="en-US" w:eastAsia="zh-CN"/>
        </w:rPr>
        <w:t>12</w:t>
      </w:r>
      <w:r>
        <w:rPr>
          <w:rFonts w:hint="eastAsia" w:ascii="仿宋_GB2312" w:hAnsi="宋体" w:eastAsia="仿宋_GB2312"/>
          <w:color w:val="000000"/>
          <w:sz w:val="32"/>
          <w:szCs w:val="32"/>
        </w:rPr>
        <w:t>日</w:t>
      </w:r>
    </w:p>
    <w:p w14:paraId="158AD25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黑体" w:hAnsi="黑体" w:eastAsia="黑体"/>
          <w:color w:val="000000"/>
          <w:sz w:val="32"/>
          <w:szCs w:val="32"/>
        </w:rPr>
      </w:pPr>
      <w:r>
        <w:rPr>
          <w:rFonts w:hint="eastAsia" w:ascii="黑体" w:hAnsi="黑体" w:eastAsia="黑体"/>
          <w:color w:val="000000"/>
          <w:sz w:val="32"/>
          <w:szCs w:val="32"/>
        </w:rPr>
        <w:t>二、评比对象</w:t>
      </w:r>
    </w:p>
    <w:p w14:paraId="76CA08F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黑体" w:eastAsia="仿宋_GB2312"/>
          <w:color w:val="000000"/>
          <w:sz w:val="32"/>
          <w:szCs w:val="32"/>
          <w:lang w:eastAsia="zh-CN"/>
        </w:rPr>
      </w:pPr>
      <w:r>
        <w:rPr>
          <w:rFonts w:hint="eastAsia" w:ascii="仿宋_GB2312" w:hAnsi="黑体" w:eastAsia="仿宋_GB2312"/>
          <w:color w:val="000000"/>
          <w:sz w:val="32"/>
          <w:szCs w:val="32"/>
        </w:rPr>
        <w:t>202</w:t>
      </w:r>
      <w:r>
        <w:rPr>
          <w:rFonts w:hint="eastAsia" w:ascii="仿宋_GB2312" w:hAnsi="黑体" w:eastAsia="仿宋_GB2312"/>
          <w:color w:val="000000"/>
          <w:sz w:val="32"/>
          <w:szCs w:val="32"/>
          <w:lang w:val="en-US" w:eastAsia="zh-CN"/>
        </w:rPr>
        <w:t>4</w:t>
      </w:r>
      <w:r>
        <w:rPr>
          <w:rFonts w:hint="eastAsia" w:ascii="仿宋_GB2312" w:hAnsi="黑体" w:eastAsia="仿宋_GB2312"/>
          <w:color w:val="000000"/>
          <w:sz w:val="32"/>
          <w:szCs w:val="32"/>
        </w:rPr>
        <w:t>-202</w:t>
      </w:r>
      <w:r>
        <w:rPr>
          <w:rFonts w:hint="eastAsia" w:ascii="仿宋_GB2312" w:hAnsi="黑体" w:eastAsia="仿宋_GB2312"/>
          <w:color w:val="000000"/>
          <w:sz w:val="32"/>
          <w:szCs w:val="32"/>
          <w:lang w:val="en-US" w:eastAsia="zh-CN"/>
        </w:rPr>
        <w:t>5</w:t>
      </w:r>
      <w:r>
        <w:rPr>
          <w:rFonts w:hint="eastAsia" w:ascii="仿宋_GB2312" w:hAnsi="黑体" w:eastAsia="仿宋_GB2312"/>
          <w:color w:val="000000"/>
          <w:sz w:val="32"/>
          <w:szCs w:val="32"/>
        </w:rPr>
        <w:t>学年各在校班级、宿舍</w:t>
      </w:r>
    </w:p>
    <w:p w14:paraId="4C0E17F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黑体" w:hAnsi="黑体" w:eastAsia="黑体"/>
          <w:color w:val="000000"/>
          <w:sz w:val="32"/>
          <w:szCs w:val="32"/>
        </w:rPr>
      </w:pPr>
      <w:r>
        <w:rPr>
          <w:rFonts w:hint="eastAsia" w:ascii="黑体" w:hAnsi="黑体" w:eastAsia="黑体"/>
          <w:color w:val="000000"/>
          <w:sz w:val="32"/>
          <w:szCs w:val="32"/>
        </w:rPr>
        <w:t>三、评比标准</w:t>
      </w:r>
    </w:p>
    <w:p w14:paraId="291A0B3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黑体" w:eastAsia="仿宋_GB2312"/>
          <w:color w:val="000000"/>
          <w:sz w:val="32"/>
          <w:szCs w:val="32"/>
          <w:lang w:eastAsia="zh-CN"/>
        </w:rPr>
      </w:pPr>
      <w:r>
        <w:rPr>
          <w:rFonts w:hint="eastAsia" w:ascii="仿宋_GB2312" w:hAnsi="黑体" w:eastAsia="仿宋_GB2312"/>
          <w:color w:val="000000"/>
          <w:sz w:val="32"/>
          <w:szCs w:val="32"/>
        </w:rPr>
        <w:t>“文明班级”评比依据《闽北职业技术学院文明班级评比标准》执行；“文明宿舍”评比依据《</w:t>
      </w:r>
      <w:r>
        <w:rPr>
          <w:rFonts w:hint="eastAsia" w:ascii="仿宋_GB2312" w:hAnsi="黑体" w:eastAsia="仿宋_GB2312"/>
          <w:color w:val="000000"/>
          <w:sz w:val="32"/>
          <w:szCs w:val="32"/>
          <w:lang w:val="en-US" w:eastAsia="zh-CN"/>
        </w:rPr>
        <w:t>闽北职业技术学院“文明宿舍”评选办法（试行）</w:t>
      </w:r>
      <w:r>
        <w:rPr>
          <w:rFonts w:hint="eastAsia" w:ascii="仿宋_GB2312" w:hAnsi="黑体" w:eastAsia="仿宋_GB2312"/>
          <w:color w:val="000000"/>
          <w:sz w:val="32"/>
          <w:szCs w:val="32"/>
        </w:rPr>
        <w:t>》执行</w:t>
      </w:r>
      <w:r>
        <w:rPr>
          <w:rFonts w:hint="eastAsia" w:ascii="仿宋_GB2312" w:hAnsi="黑体" w:eastAsia="仿宋_GB2312"/>
          <w:color w:val="000000"/>
          <w:sz w:val="32"/>
          <w:szCs w:val="32"/>
          <w:lang w:eastAsia="zh-CN"/>
        </w:rPr>
        <w:t>；“班级环卫先进集体”</w:t>
      </w:r>
      <w:r>
        <w:rPr>
          <w:rFonts w:hint="eastAsia" w:ascii="仿宋_GB2312" w:hAnsi="黑体" w:eastAsia="仿宋_GB2312"/>
          <w:color w:val="000000"/>
          <w:sz w:val="32"/>
          <w:szCs w:val="32"/>
        </w:rPr>
        <w:t>评比依据</w:t>
      </w:r>
      <w:r>
        <w:rPr>
          <w:rFonts w:hint="eastAsia" w:ascii="仿宋_GB2312" w:hAnsi="黑体" w:eastAsia="仿宋_GB2312"/>
          <w:color w:val="000000"/>
          <w:sz w:val="32"/>
          <w:szCs w:val="32"/>
          <w:lang w:eastAsia="zh-CN"/>
        </w:rPr>
        <w:t>《闽北职业技术学院“班级环卫先进集体”评选办法（试行）》执行。</w:t>
      </w:r>
    </w:p>
    <w:p w14:paraId="095DB61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黑体" w:hAnsi="黑体" w:eastAsia="黑体"/>
          <w:color w:val="000000"/>
          <w:sz w:val="32"/>
          <w:szCs w:val="32"/>
        </w:rPr>
      </w:pPr>
      <w:r>
        <w:rPr>
          <w:rFonts w:hint="eastAsia" w:ascii="黑体" w:hAnsi="黑体" w:eastAsia="黑体"/>
          <w:color w:val="000000"/>
          <w:sz w:val="32"/>
          <w:szCs w:val="32"/>
        </w:rPr>
        <w:t>四、评比指标</w:t>
      </w:r>
    </w:p>
    <w:p w14:paraId="165C9B8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黑体" w:eastAsia="仿宋_GB2312"/>
          <w:color w:val="000000"/>
          <w:sz w:val="32"/>
          <w:szCs w:val="32"/>
        </w:rPr>
      </w:pPr>
      <w:r>
        <w:rPr>
          <w:rFonts w:hint="eastAsia" w:ascii="仿宋_GB2312" w:hAnsi="黑体" w:eastAsia="仿宋_GB2312"/>
          <w:color w:val="000000"/>
          <w:sz w:val="32"/>
          <w:szCs w:val="32"/>
        </w:rPr>
        <w:t>以系为单位，“文明班级”、“文明宿舍”</w:t>
      </w:r>
      <w:r>
        <w:rPr>
          <w:rFonts w:hint="eastAsia" w:ascii="仿宋_GB2312" w:hAnsi="黑体" w:eastAsia="仿宋_GB2312"/>
          <w:color w:val="000000"/>
          <w:sz w:val="32"/>
          <w:szCs w:val="32"/>
          <w:lang w:eastAsia="zh-CN"/>
        </w:rPr>
        <w:t>、“班级环卫先进集体”</w:t>
      </w:r>
      <w:r>
        <w:rPr>
          <w:rFonts w:hint="eastAsia" w:ascii="仿宋_GB2312" w:hAnsi="黑体" w:eastAsia="仿宋_GB2312"/>
          <w:color w:val="000000"/>
          <w:sz w:val="32"/>
          <w:szCs w:val="32"/>
        </w:rPr>
        <w:t>分别按202</w:t>
      </w:r>
      <w:r>
        <w:rPr>
          <w:rFonts w:hint="eastAsia" w:ascii="仿宋_GB2312" w:hAnsi="黑体" w:eastAsia="仿宋_GB2312"/>
          <w:color w:val="000000"/>
          <w:sz w:val="32"/>
          <w:szCs w:val="32"/>
          <w:lang w:val="en-US" w:eastAsia="zh-CN"/>
        </w:rPr>
        <w:t>4</w:t>
      </w:r>
      <w:r>
        <w:rPr>
          <w:rFonts w:hint="eastAsia" w:ascii="仿宋_GB2312" w:hAnsi="黑体" w:eastAsia="仿宋_GB2312"/>
          <w:color w:val="000000"/>
          <w:sz w:val="32"/>
          <w:szCs w:val="32"/>
        </w:rPr>
        <w:t>-202</w:t>
      </w:r>
      <w:r>
        <w:rPr>
          <w:rFonts w:hint="eastAsia" w:ascii="仿宋_GB2312" w:hAnsi="黑体" w:eastAsia="仿宋_GB2312"/>
          <w:color w:val="000000"/>
          <w:sz w:val="32"/>
          <w:szCs w:val="32"/>
          <w:lang w:val="en-US" w:eastAsia="zh-CN"/>
        </w:rPr>
        <w:t>5</w:t>
      </w:r>
      <w:r>
        <w:rPr>
          <w:rFonts w:hint="eastAsia" w:ascii="仿宋_GB2312" w:hAnsi="黑体" w:eastAsia="仿宋_GB2312"/>
          <w:color w:val="000000"/>
          <w:sz w:val="32"/>
          <w:szCs w:val="32"/>
        </w:rPr>
        <w:t>学年</w:t>
      </w:r>
      <w:r>
        <w:rPr>
          <w:rFonts w:hint="eastAsia" w:ascii="仿宋_GB2312" w:hAnsi="黑体" w:eastAsia="仿宋_GB2312"/>
          <w:color w:val="000000"/>
          <w:sz w:val="32"/>
          <w:szCs w:val="32"/>
          <w:lang w:eastAsia="zh-CN"/>
        </w:rPr>
        <w:t>在校的</w:t>
      </w:r>
      <w:r>
        <w:rPr>
          <w:rFonts w:hint="eastAsia" w:ascii="仿宋_GB2312" w:hAnsi="黑体" w:eastAsia="仿宋_GB2312"/>
          <w:color w:val="000000"/>
          <w:sz w:val="32"/>
          <w:szCs w:val="32"/>
        </w:rPr>
        <w:t>行政班级、宿舍</w:t>
      </w:r>
      <w:r>
        <w:rPr>
          <w:rFonts w:hint="eastAsia" w:ascii="仿宋_GB2312" w:hAnsi="黑体" w:eastAsia="仿宋_GB2312"/>
          <w:color w:val="000000"/>
          <w:sz w:val="32"/>
          <w:szCs w:val="32"/>
          <w:lang w:eastAsia="zh-CN"/>
        </w:rPr>
        <w:t>、参与校园环境卫生保洁班级</w:t>
      </w:r>
      <w:r>
        <w:rPr>
          <w:rFonts w:hint="eastAsia" w:ascii="仿宋_GB2312" w:hAnsi="黑体" w:eastAsia="仿宋_GB2312"/>
          <w:color w:val="000000"/>
          <w:sz w:val="32"/>
          <w:szCs w:val="32"/>
        </w:rPr>
        <w:t>数的20%进行评比。</w:t>
      </w:r>
    </w:p>
    <w:p w14:paraId="2778360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黑体" w:hAnsi="黑体" w:eastAsia="黑体"/>
          <w:color w:val="000000"/>
          <w:sz w:val="32"/>
          <w:szCs w:val="32"/>
        </w:rPr>
      </w:pPr>
      <w:r>
        <w:rPr>
          <w:rFonts w:hint="eastAsia" w:ascii="黑体" w:hAnsi="黑体" w:eastAsia="黑体"/>
          <w:color w:val="000000"/>
          <w:sz w:val="32"/>
          <w:szCs w:val="32"/>
        </w:rPr>
        <w:t>五、评比程序</w:t>
      </w:r>
    </w:p>
    <w:p w14:paraId="034691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olor w:val="000000"/>
          <w:sz w:val="32"/>
          <w:szCs w:val="32"/>
        </w:rPr>
      </w:pPr>
      <w:r>
        <w:rPr>
          <w:rFonts w:hint="eastAsia" w:ascii="仿宋_GB2312" w:hAnsi="黑体" w:eastAsia="仿宋_GB2312"/>
          <w:color w:val="000000"/>
          <w:sz w:val="32"/>
          <w:szCs w:val="32"/>
        </w:rPr>
        <w:t>1</w:t>
      </w:r>
      <w:r>
        <w:rPr>
          <w:rFonts w:hint="eastAsia" w:ascii="仿宋_GB2312" w:hAnsi="黑体" w:eastAsia="仿宋_GB2312"/>
          <w:color w:val="000000"/>
          <w:sz w:val="32"/>
          <w:szCs w:val="32"/>
          <w:lang w:val="en-US" w:eastAsia="zh-CN"/>
        </w:rPr>
        <w:t>.</w:t>
      </w:r>
      <w:r>
        <w:rPr>
          <w:rFonts w:hint="eastAsia" w:ascii="仿宋_GB2312" w:hAnsi="黑体" w:eastAsia="仿宋_GB2312"/>
          <w:color w:val="000000"/>
          <w:sz w:val="32"/>
          <w:szCs w:val="32"/>
        </w:rPr>
        <w:t>各系严格按照</w:t>
      </w:r>
      <w:r>
        <w:rPr>
          <w:rFonts w:hint="eastAsia" w:ascii="仿宋_GB2312" w:hAnsi="黑体" w:eastAsia="仿宋_GB2312"/>
          <w:color w:val="000000"/>
          <w:sz w:val="32"/>
          <w:szCs w:val="32"/>
          <w:lang w:eastAsia="zh-CN"/>
        </w:rPr>
        <w:t>文件</w:t>
      </w:r>
      <w:r>
        <w:rPr>
          <w:rFonts w:hint="eastAsia" w:ascii="仿宋_GB2312" w:hAnsi="黑体" w:eastAsia="仿宋_GB2312"/>
          <w:color w:val="000000"/>
          <w:sz w:val="32"/>
          <w:szCs w:val="32"/>
        </w:rPr>
        <w:t>组织开展评比工作，并进行系内公示；</w:t>
      </w:r>
    </w:p>
    <w:p w14:paraId="42707B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olor w:val="000000"/>
          <w:sz w:val="32"/>
          <w:szCs w:val="32"/>
        </w:rPr>
      </w:pPr>
      <w:r>
        <w:rPr>
          <w:rFonts w:hint="eastAsia" w:ascii="仿宋_GB2312" w:hAnsi="黑体" w:eastAsia="仿宋_GB2312"/>
          <w:color w:val="000000"/>
          <w:sz w:val="32"/>
          <w:szCs w:val="32"/>
        </w:rPr>
        <w:t>2</w:t>
      </w:r>
      <w:r>
        <w:rPr>
          <w:rFonts w:hint="eastAsia" w:ascii="仿宋_GB2312" w:hAnsi="黑体" w:eastAsia="仿宋_GB2312"/>
          <w:color w:val="000000"/>
          <w:sz w:val="32"/>
          <w:szCs w:val="32"/>
          <w:lang w:val="en-US" w:eastAsia="zh-CN"/>
        </w:rPr>
        <w:t>.</w:t>
      </w:r>
      <w:r>
        <w:rPr>
          <w:rFonts w:hint="eastAsia" w:ascii="仿宋_GB2312" w:hAnsi="黑体" w:eastAsia="仿宋_GB2312"/>
          <w:color w:val="000000"/>
          <w:sz w:val="32"/>
          <w:szCs w:val="32"/>
        </w:rPr>
        <w:t>各系将评比结果及相关材料（附件1-4）汇总后，于</w:t>
      </w:r>
      <w:r>
        <w:rPr>
          <w:rFonts w:hint="eastAsia" w:ascii="仿宋_GB2312" w:hAnsi="黑体" w:eastAsia="仿宋_GB2312"/>
          <w:color w:val="000000"/>
          <w:sz w:val="32"/>
          <w:szCs w:val="32"/>
          <w:lang w:val="en-US" w:eastAsia="zh-CN"/>
        </w:rPr>
        <w:t>9</w:t>
      </w:r>
      <w:r>
        <w:rPr>
          <w:rFonts w:hint="eastAsia" w:ascii="仿宋_GB2312" w:hAnsi="黑体" w:eastAsia="仿宋_GB2312"/>
          <w:color w:val="000000"/>
          <w:sz w:val="32"/>
          <w:szCs w:val="32"/>
        </w:rPr>
        <w:t>月</w:t>
      </w:r>
      <w:r>
        <w:rPr>
          <w:rFonts w:hint="eastAsia" w:ascii="仿宋_GB2312" w:hAnsi="黑体" w:eastAsia="仿宋_GB2312"/>
          <w:color w:val="000000"/>
          <w:sz w:val="32"/>
          <w:szCs w:val="32"/>
          <w:lang w:val="en-US" w:eastAsia="zh-CN"/>
        </w:rPr>
        <w:t>12</w:t>
      </w:r>
      <w:r>
        <w:rPr>
          <w:rFonts w:hint="eastAsia" w:ascii="仿宋_GB2312" w:hAnsi="黑体" w:eastAsia="仿宋_GB2312"/>
          <w:color w:val="000000"/>
          <w:sz w:val="32"/>
          <w:szCs w:val="32"/>
        </w:rPr>
        <w:t>日</w:t>
      </w:r>
      <w:r>
        <w:rPr>
          <w:rFonts w:hint="eastAsia" w:ascii="仿宋_GB2312" w:hAnsi="黑体" w:eastAsia="仿宋_GB2312"/>
          <w:color w:val="000000"/>
          <w:sz w:val="32"/>
          <w:szCs w:val="32"/>
          <w:lang w:eastAsia="zh-CN"/>
        </w:rPr>
        <w:t>上午下班</w:t>
      </w:r>
      <w:r>
        <w:rPr>
          <w:rFonts w:hint="eastAsia" w:ascii="仿宋_GB2312" w:hAnsi="黑体" w:eastAsia="仿宋_GB2312"/>
          <w:color w:val="000000"/>
          <w:sz w:val="32"/>
          <w:szCs w:val="32"/>
        </w:rPr>
        <w:t>前报送至学生工作处综合科汇总，</w:t>
      </w:r>
      <w:r>
        <w:rPr>
          <w:rFonts w:hint="eastAsia" w:ascii="仿宋_GB2312" w:hAnsi="黑体" w:eastAsia="仿宋_GB2312"/>
          <w:color w:val="000000"/>
          <w:sz w:val="32"/>
          <w:szCs w:val="32"/>
          <w:lang w:val="en-US" w:eastAsia="zh-CN"/>
        </w:rPr>
        <w:t>所有材料均提供</w:t>
      </w:r>
      <w:r>
        <w:rPr>
          <w:rFonts w:hint="eastAsia" w:ascii="仿宋_GB2312" w:hAnsi="黑体" w:eastAsia="仿宋_GB2312"/>
          <w:color w:val="000000"/>
          <w:sz w:val="32"/>
          <w:szCs w:val="32"/>
        </w:rPr>
        <w:t>电子版材料</w:t>
      </w:r>
      <w:r>
        <w:rPr>
          <w:rFonts w:hint="eastAsia" w:ascii="仿宋_GB2312" w:hAnsi="黑体" w:eastAsia="仿宋_GB2312"/>
          <w:color w:val="000000"/>
          <w:sz w:val="32"/>
          <w:szCs w:val="32"/>
          <w:lang w:eastAsia="zh-CN"/>
        </w:rPr>
        <w:t>（</w:t>
      </w:r>
      <w:r>
        <w:rPr>
          <w:rFonts w:hint="eastAsia" w:ascii="仿宋_GB2312" w:hAnsi="黑体" w:eastAsia="仿宋_GB2312"/>
          <w:color w:val="000000"/>
          <w:sz w:val="32"/>
          <w:szCs w:val="32"/>
          <w:lang w:val="en-US" w:eastAsia="zh-CN"/>
        </w:rPr>
        <w:t>电子格式见表格备注</w:t>
      </w:r>
      <w:r>
        <w:rPr>
          <w:rFonts w:hint="eastAsia" w:ascii="仿宋_GB2312" w:hAnsi="黑体" w:eastAsia="仿宋_GB2312"/>
          <w:color w:val="000000"/>
          <w:sz w:val="32"/>
          <w:szCs w:val="32"/>
          <w:lang w:eastAsia="zh-CN"/>
        </w:rPr>
        <w:t>）</w:t>
      </w:r>
      <w:r>
        <w:rPr>
          <w:rFonts w:hint="eastAsia" w:ascii="仿宋_GB2312" w:hAnsi="黑体" w:eastAsia="仿宋_GB2312"/>
          <w:color w:val="000000"/>
          <w:sz w:val="32"/>
          <w:szCs w:val="32"/>
        </w:rPr>
        <w:t>；</w:t>
      </w:r>
    </w:p>
    <w:p w14:paraId="4161C9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olor w:val="000000"/>
          <w:sz w:val="32"/>
          <w:szCs w:val="32"/>
        </w:rPr>
      </w:pPr>
      <w:r>
        <w:rPr>
          <w:rFonts w:hint="eastAsia" w:ascii="仿宋_GB2312" w:hAnsi="黑体" w:eastAsia="仿宋_GB2312"/>
          <w:color w:val="000000"/>
          <w:sz w:val="32"/>
          <w:szCs w:val="32"/>
        </w:rPr>
        <w:t>3</w:t>
      </w:r>
      <w:r>
        <w:rPr>
          <w:rFonts w:hint="eastAsia" w:ascii="仿宋_GB2312" w:hAnsi="黑体" w:eastAsia="仿宋_GB2312"/>
          <w:color w:val="000000"/>
          <w:sz w:val="32"/>
          <w:szCs w:val="32"/>
          <w:lang w:val="en-US" w:eastAsia="zh-CN"/>
        </w:rPr>
        <w:t>.</w:t>
      </w:r>
      <w:r>
        <w:rPr>
          <w:rFonts w:hint="eastAsia" w:ascii="仿宋_GB2312" w:hAnsi="黑体" w:eastAsia="仿宋_GB2312"/>
          <w:color w:val="000000"/>
          <w:sz w:val="32"/>
          <w:szCs w:val="32"/>
        </w:rPr>
        <w:t>学生工作处将各系推荐情况汇总后，对各系申报情况进行最终审议，并组织在全校范围内进行公示。</w:t>
      </w:r>
    </w:p>
    <w:p w14:paraId="7F3561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olor w:val="000000"/>
          <w:sz w:val="32"/>
          <w:szCs w:val="32"/>
        </w:rPr>
      </w:pPr>
    </w:p>
    <w:p w14:paraId="37C8026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黑体" w:eastAsia="仿宋_GB2312"/>
          <w:color w:val="000000"/>
          <w:sz w:val="32"/>
          <w:szCs w:val="32"/>
          <w:lang w:val="en-US" w:eastAsia="zh-CN"/>
        </w:rPr>
      </w:pPr>
      <w:r>
        <w:rPr>
          <w:rFonts w:hint="eastAsia" w:ascii="仿宋_GB2312" w:hAnsi="黑体" w:eastAsia="仿宋_GB2312"/>
          <w:color w:val="000000"/>
          <w:sz w:val="32"/>
          <w:szCs w:val="32"/>
          <w:lang w:val="en-US" w:eastAsia="zh-CN"/>
        </w:rPr>
        <w:t xml:space="preserve">联系人：学工处 </w:t>
      </w:r>
      <w:bookmarkStart w:id="0" w:name="_GoBack"/>
      <w:bookmarkEnd w:id="0"/>
      <w:r>
        <w:rPr>
          <w:rFonts w:hint="eastAsia" w:ascii="仿宋_GB2312" w:hAnsi="黑体" w:eastAsia="仿宋_GB2312"/>
          <w:color w:val="000000"/>
          <w:sz w:val="32"/>
          <w:szCs w:val="32"/>
          <w:lang w:val="en-US" w:eastAsia="zh-CN"/>
        </w:rPr>
        <w:t xml:space="preserve">周晨语 </w:t>
      </w:r>
    </w:p>
    <w:p w14:paraId="4B285B0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olor w:val="000000"/>
          <w:sz w:val="32"/>
          <w:szCs w:val="32"/>
        </w:rPr>
      </w:pPr>
    </w:p>
    <w:p w14:paraId="645B8B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olor w:val="000000"/>
          <w:sz w:val="32"/>
          <w:szCs w:val="32"/>
        </w:rPr>
      </w:pPr>
      <w:r>
        <w:rPr>
          <w:rFonts w:hint="eastAsia" w:ascii="仿宋_GB2312" w:hAnsi="黑体" w:eastAsia="仿宋_GB2312"/>
          <w:color w:val="000000"/>
          <w:sz w:val="32"/>
          <w:szCs w:val="32"/>
        </w:rPr>
        <w:t>附件：</w:t>
      </w:r>
    </w:p>
    <w:p w14:paraId="1E25D2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olor w:val="000000"/>
          <w:sz w:val="32"/>
          <w:szCs w:val="32"/>
        </w:rPr>
      </w:pPr>
      <w:r>
        <w:rPr>
          <w:rFonts w:hint="eastAsia" w:ascii="仿宋_GB2312" w:hAnsi="黑体" w:eastAsia="仿宋_GB2312"/>
          <w:color w:val="000000"/>
          <w:sz w:val="32"/>
          <w:szCs w:val="32"/>
        </w:rPr>
        <w:t>1</w:t>
      </w:r>
      <w:r>
        <w:rPr>
          <w:rFonts w:hint="eastAsia" w:ascii="仿宋_GB2312" w:hAnsi="黑体" w:eastAsia="仿宋_GB2312"/>
          <w:color w:val="000000"/>
          <w:sz w:val="32"/>
          <w:szCs w:val="32"/>
          <w:lang w:val="en-US" w:eastAsia="zh-CN"/>
        </w:rPr>
        <w:t>.</w:t>
      </w:r>
      <w:r>
        <w:rPr>
          <w:rFonts w:hint="eastAsia" w:ascii="仿宋_GB2312" w:hAnsi="黑体" w:eastAsia="仿宋_GB2312"/>
          <w:color w:val="000000"/>
          <w:sz w:val="32"/>
          <w:szCs w:val="32"/>
        </w:rPr>
        <w:t>闽北职业技术学院文明班级申报表</w:t>
      </w:r>
    </w:p>
    <w:p w14:paraId="7D24331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olor w:val="000000"/>
          <w:sz w:val="32"/>
          <w:szCs w:val="32"/>
        </w:rPr>
      </w:pPr>
      <w:r>
        <w:rPr>
          <w:rFonts w:hint="eastAsia" w:ascii="仿宋_GB2312" w:hAnsi="黑体" w:eastAsia="仿宋_GB2312"/>
          <w:color w:val="000000"/>
          <w:sz w:val="32"/>
          <w:szCs w:val="32"/>
        </w:rPr>
        <w:t>2</w:t>
      </w:r>
      <w:r>
        <w:rPr>
          <w:rFonts w:hint="eastAsia" w:ascii="仿宋_GB2312" w:hAnsi="黑体" w:eastAsia="仿宋_GB2312"/>
          <w:color w:val="000000"/>
          <w:sz w:val="32"/>
          <w:szCs w:val="32"/>
          <w:lang w:val="en-US" w:eastAsia="zh-CN"/>
        </w:rPr>
        <w:t>.</w:t>
      </w:r>
      <w:r>
        <w:rPr>
          <w:rFonts w:hint="eastAsia" w:ascii="仿宋_GB2312" w:hAnsi="黑体" w:eastAsia="仿宋_GB2312"/>
          <w:color w:val="000000"/>
          <w:sz w:val="32"/>
          <w:szCs w:val="32"/>
        </w:rPr>
        <w:t>闽北职业技术学院文明宿舍申报表</w:t>
      </w:r>
    </w:p>
    <w:p w14:paraId="1C8079A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olor w:val="000000"/>
          <w:sz w:val="32"/>
          <w:szCs w:val="32"/>
          <w:lang w:val="en-US" w:eastAsia="zh-CN"/>
        </w:rPr>
      </w:pPr>
      <w:r>
        <w:rPr>
          <w:rFonts w:hint="eastAsia" w:ascii="仿宋_GB2312" w:hAnsi="黑体" w:eastAsia="仿宋_GB2312"/>
          <w:color w:val="000000"/>
          <w:sz w:val="32"/>
          <w:szCs w:val="32"/>
        </w:rPr>
        <w:t>3</w:t>
      </w:r>
      <w:r>
        <w:rPr>
          <w:rFonts w:hint="eastAsia" w:ascii="仿宋_GB2312" w:hAnsi="黑体" w:eastAsia="仿宋_GB2312"/>
          <w:color w:val="000000"/>
          <w:sz w:val="32"/>
          <w:szCs w:val="32"/>
          <w:lang w:val="en-US" w:eastAsia="zh-CN"/>
        </w:rPr>
        <w:t>.闽北职业技术学院班级环卫先进集体申报表</w:t>
      </w:r>
    </w:p>
    <w:p w14:paraId="420A51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olor w:val="000000"/>
          <w:sz w:val="32"/>
          <w:szCs w:val="32"/>
        </w:rPr>
      </w:pPr>
      <w:r>
        <w:rPr>
          <w:rFonts w:hint="eastAsia" w:ascii="仿宋_GB2312" w:hAnsi="黑体" w:eastAsia="仿宋_GB2312"/>
          <w:color w:val="000000"/>
          <w:sz w:val="32"/>
          <w:szCs w:val="32"/>
          <w:lang w:val="en-US" w:eastAsia="zh-CN"/>
        </w:rPr>
        <w:t>4.</w:t>
      </w:r>
      <w:r>
        <w:rPr>
          <w:rFonts w:hint="eastAsia" w:ascii="仿宋_GB2312" w:hAnsi="黑体" w:eastAsia="仿宋_GB2312"/>
          <w:color w:val="000000"/>
          <w:sz w:val="32"/>
          <w:szCs w:val="32"/>
        </w:rPr>
        <w:t>闽北职业技术学院文明班级申报汇总表</w:t>
      </w:r>
    </w:p>
    <w:p w14:paraId="39299B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olor w:val="000000"/>
          <w:sz w:val="32"/>
          <w:szCs w:val="32"/>
        </w:rPr>
      </w:pPr>
      <w:r>
        <w:rPr>
          <w:rFonts w:hint="eastAsia" w:ascii="仿宋_GB2312" w:hAnsi="黑体" w:eastAsia="仿宋_GB2312"/>
          <w:color w:val="000000"/>
          <w:sz w:val="32"/>
          <w:szCs w:val="32"/>
          <w:lang w:val="en-US" w:eastAsia="zh-CN"/>
        </w:rPr>
        <w:t>5.</w:t>
      </w:r>
      <w:r>
        <w:rPr>
          <w:rFonts w:hint="eastAsia" w:ascii="仿宋_GB2312" w:hAnsi="黑体" w:eastAsia="仿宋_GB2312"/>
          <w:color w:val="000000"/>
          <w:sz w:val="32"/>
          <w:szCs w:val="32"/>
        </w:rPr>
        <w:t>闽北职业技术学院文明宿舍申报汇总表</w:t>
      </w:r>
    </w:p>
    <w:p w14:paraId="67471D5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olor w:val="000000"/>
          <w:sz w:val="32"/>
          <w:szCs w:val="32"/>
          <w:lang w:val="en-US" w:eastAsia="zh-CN"/>
        </w:rPr>
      </w:pPr>
      <w:r>
        <w:rPr>
          <w:rFonts w:hint="eastAsia" w:ascii="仿宋_GB2312" w:hAnsi="黑体" w:eastAsia="仿宋_GB2312"/>
          <w:color w:val="000000"/>
          <w:sz w:val="32"/>
          <w:szCs w:val="32"/>
          <w:lang w:val="en-US" w:eastAsia="zh-CN"/>
        </w:rPr>
        <w:t>6.闽北职业技术学院班级环卫先进集体申报汇总表</w:t>
      </w:r>
    </w:p>
    <w:p w14:paraId="6CED00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olor w:val="000000"/>
          <w:sz w:val="32"/>
          <w:szCs w:val="32"/>
        </w:rPr>
      </w:pPr>
      <w:r>
        <w:rPr>
          <w:rFonts w:hint="eastAsia" w:ascii="仿宋_GB2312" w:hAnsi="黑体" w:eastAsia="仿宋_GB2312"/>
          <w:color w:val="000000"/>
          <w:sz w:val="32"/>
          <w:szCs w:val="32"/>
          <w:lang w:val="en-US" w:eastAsia="zh-CN"/>
        </w:rPr>
        <w:t>7.</w:t>
      </w:r>
      <w:r>
        <w:rPr>
          <w:rFonts w:hint="eastAsia" w:ascii="仿宋_GB2312" w:hAnsi="黑体" w:eastAsia="仿宋_GB2312"/>
          <w:color w:val="000000"/>
          <w:sz w:val="32"/>
          <w:szCs w:val="32"/>
        </w:rPr>
        <w:t>闽北职业技术学院文明班级评比标准</w:t>
      </w:r>
    </w:p>
    <w:p w14:paraId="280EC50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olor w:val="000000"/>
          <w:sz w:val="32"/>
          <w:szCs w:val="32"/>
          <w:lang w:val="en-US" w:eastAsia="zh-CN"/>
        </w:rPr>
      </w:pPr>
      <w:r>
        <w:rPr>
          <w:rFonts w:hint="eastAsia" w:ascii="仿宋_GB2312" w:hAnsi="黑体" w:eastAsia="仿宋_GB2312"/>
          <w:color w:val="000000"/>
          <w:sz w:val="32"/>
          <w:szCs w:val="32"/>
          <w:lang w:val="en-US" w:eastAsia="zh-CN"/>
        </w:rPr>
        <w:t>8.闽北职业技术学院“文明宿舍”评选办法（试行）</w:t>
      </w:r>
    </w:p>
    <w:p w14:paraId="1091A8B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黑体" w:eastAsia="仿宋_GB2312"/>
          <w:color w:val="000000"/>
          <w:sz w:val="32"/>
          <w:szCs w:val="32"/>
          <w:lang w:val="en-US" w:eastAsia="zh-CN"/>
        </w:rPr>
      </w:pPr>
      <w:r>
        <w:rPr>
          <w:rFonts w:hint="eastAsia" w:ascii="仿宋_GB2312" w:hAnsi="黑体" w:eastAsia="仿宋_GB2312"/>
          <w:color w:val="000000"/>
          <w:sz w:val="32"/>
          <w:szCs w:val="32"/>
          <w:lang w:val="en-US" w:eastAsia="zh-CN"/>
        </w:rPr>
        <w:t>9.闽北职业技术学院“班级环卫先进集体”评选办法（试行）</w:t>
      </w:r>
    </w:p>
    <w:p w14:paraId="1D4DD9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olor w:val="000000"/>
          <w:sz w:val="32"/>
          <w:szCs w:val="32"/>
        </w:rPr>
      </w:pPr>
    </w:p>
    <w:p w14:paraId="38AB893C">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黑体" w:eastAsia="仿宋_GB2312"/>
          <w:color w:val="000000"/>
          <w:sz w:val="32"/>
          <w:szCs w:val="32"/>
        </w:rPr>
      </w:pPr>
    </w:p>
    <w:p w14:paraId="00D131B7">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default" w:ascii="仿宋_GB2312" w:hAnsi="黑体" w:eastAsia="仿宋_GB2312"/>
          <w:color w:val="000000"/>
          <w:sz w:val="32"/>
          <w:szCs w:val="32"/>
          <w:lang w:val="en-US" w:eastAsia="zh-CN"/>
        </w:rPr>
      </w:pPr>
      <w:r>
        <w:rPr>
          <w:rFonts w:hint="eastAsia" w:ascii="仿宋_GB2312" w:hAnsi="黑体" w:eastAsia="仿宋_GB2312"/>
          <w:color w:val="000000"/>
          <w:sz w:val="32"/>
          <w:szCs w:val="32"/>
        </w:rPr>
        <w:t>院学生工作处</w:t>
      </w:r>
      <w:r>
        <w:rPr>
          <w:rFonts w:hint="eastAsia" w:ascii="仿宋_GB2312" w:hAnsi="黑体" w:eastAsia="仿宋_GB2312"/>
          <w:color w:val="000000"/>
          <w:sz w:val="32"/>
          <w:szCs w:val="32"/>
          <w:lang w:val="en-US" w:eastAsia="zh-CN"/>
        </w:rPr>
        <w:t xml:space="preserve">   </w:t>
      </w:r>
    </w:p>
    <w:p w14:paraId="0847B5FF">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default" w:ascii="仿宋_GB2312" w:hAnsi="黑体" w:eastAsia="仿宋_GB2312"/>
          <w:color w:val="000000"/>
          <w:sz w:val="32"/>
          <w:szCs w:val="32"/>
          <w:lang w:val="en-US" w:eastAsia="zh-CN"/>
        </w:rPr>
      </w:pPr>
      <w:r>
        <w:rPr>
          <w:rFonts w:hint="eastAsia" w:ascii="仿宋_GB2312" w:hAnsi="黑体" w:eastAsia="仿宋_GB2312"/>
          <w:color w:val="000000"/>
          <w:sz w:val="32"/>
          <w:szCs w:val="32"/>
        </w:rPr>
        <w:t>202</w:t>
      </w:r>
      <w:r>
        <w:rPr>
          <w:rFonts w:hint="eastAsia" w:ascii="仿宋_GB2312" w:hAnsi="黑体" w:eastAsia="仿宋_GB2312"/>
          <w:color w:val="000000"/>
          <w:sz w:val="32"/>
          <w:szCs w:val="32"/>
          <w:lang w:val="en-US" w:eastAsia="zh-CN"/>
        </w:rPr>
        <w:t>5</w:t>
      </w:r>
      <w:r>
        <w:rPr>
          <w:rFonts w:hint="eastAsia" w:ascii="仿宋_GB2312" w:hAnsi="黑体" w:eastAsia="仿宋_GB2312"/>
          <w:color w:val="000000"/>
          <w:sz w:val="32"/>
          <w:szCs w:val="32"/>
        </w:rPr>
        <w:t>年</w:t>
      </w:r>
      <w:r>
        <w:rPr>
          <w:rFonts w:hint="eastAsia" w:ascii="仿宋_GB2312" w:hAnsi="黑体" w:eastAsia="仿宋_GB2312"/>
          <w:color w:val="000000"/>
          <w:sz w:val="32"/>
          <w:szCs w:val="32"/>
          <w:lang w:val="en-US" w:eastAsia="zh-CN"/>
        </w:rPr>
        <w:t>9</w:t>
      </w:r>
      <w:r>
        <w:rPr>
          <w:rFonts w:hint="eastAsia" w:ascii="仿宋_GB2312" w:hAnsi="黑体" w:eastAsia="仿宋_GB2312"/>
          <w:color w:val="000000"/>
          <w:sz w:val="32"/>
          <w:szCs w:val="32"/>
        </w:rPr>
        <w:t>月</w:t>
      </w:r>
      <w:r>
        <w:rPr>
          <w:rFonts w:hint="eastAsia" w:ascii="仿宋_GB2312" w:hAnsi="黑体" w:eastAsia="仿宋_GB2312"/>
          <w:color w:val="000000"/>
          <w:sz w:val="32"/>
          <w:szCs w:val="32"/>
          <w:lang w:val="en-US" w:eastAsia="zh-CN"/>
        </w:rPr>
        <w:t>1</w:t>
      </w:r>
      <w:r>
        <w:rPr>
          <w:rFonts w:hint="eastAsia" w:ascii="仿宋_GB2312" w:hAnsi="黑体" w:eastAsia="仿宋_GB2312"/>
          <w:color w:val="000000"/>
          <w:sz w:val="32"/>
          <w:szCs w:val="32"/>
        </w:rPr>
        <w:t>日</w:t>
      </w:r>
      <w:r>
        <w:rPr>
          <w:rFonts w:hint="eastAsia" w:ascii="仿宋_GB2312" w:hAnsi="黑体" w:eastAsia="仿宋_GB2312"/>
          <w:color w:val="000000"/>
          <w:sz w:val="32"/>
          <w:szCs w:val="32"/>
          <w:lang w:val="en-US" w:eastAsia="zh-CN"/>
        </w:rPr>
        <w:t xml:space="preserve">  </w:t>
      </w:r>
    </w:p>
    <w:p w14:paraId="554E374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黑体" w:eastAsia="仿宋_GB2312"/>
          <w:color w:val="000000"/>
          <w:sz w:val="32"/>
          <w:szCs w:val="32"/>
        </w:rPr>
      </w:pPr>
    </w:p>
    <w:p w14:paraId="6D9BE8C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黑体" w:eastAsia="仿宋_GB2312"/>
          <w:color w:val="000000"/>
          <w:sz w:val="32"/>
          <w:szCs w:val="32"/>
        </w:rPr>
      </w:pPr>
    </w:p>
    <w:p w14:paraId="6367109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黑体" w:eastAsia="仿宋_GB2312"/>
          <w:color w:val="000000"/>
          <w:sz w:val="32"/>
          <w:szCs w:val="32"/>
        </w:rPr>
      </w:pPr>
    </w:p>
    <w:p w14:paraId="469B8E0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黑体" w:eastAsia="仿宋_GB2312"/>
          <w:color w:val="000000"/>
          <w:sz w:val="32"/>
          <w:szCs w:val="32"/>
        </w:rPr>
      </w:pPr>
    </w:p>
    <w:p w14:paraId="718B390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黑体" w:eastAsia="仿宋_GB2312"/>
          <w:color w:val="000000"/>
          <w:sz w:val="32"/>
          <w:szCs w:val="32"/>
        </w:rPr>
      </w:pPr>
    </w:p>
    <w:p w14:paraId="5115C40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黑体" w:eastAsia="仿宋_GB2312"/>
          <w:color w:val="000000"/>
          <w:sz w:val="32"/>
          <w:szCs w:val="32"/>
        </w:rPr>
      </w:pPr>
    </w:p>
    <w:p w14:paraId="17623A4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黑体" w:eastAsia="仿宋_GB2312"/>
          <w:color w:val="000000"/>
          <w:sz w:val="32"/>
          <w:szCs w:val="32"/>
        </w:rPr>
      </w:pPr>
    </w:p>
    <w:p w14:paraId="30C7474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黑体" w:eastAsia="仿宋_GB2312"/>
          <w:color w:val="000000"/>
          <w:sz w:val="32"/>
          <w:szCs w:val="32"/>
        </w:rPr>
      </w:pPr>
    </w:p>
    <w:p w14:paraId="0E98A451">
      <w:pPr>
        <w:rPr>
          <w:rFonts w:hint="eastAsia" w:ascii="仿宋_GB2312" w:hAnsi="黑体" w:eastAsia="仿宋_GB2312"/>
          <w:color w:val="000000"/>
          <w:sz w:val="32"/>
          <w:szCs w:val="32"/>
        </w:rPr>
      </w:pPr>
      <w:r>
        <w:rPr>
          <w:rFonts w:hint="eastAsia" w:ascii="仿宋_GB2312" w:hAnsi="黑体" w:eastAsia="仿宋_GB2312"/>
          <w:color w:val="000000"/>
          <w:sz w:val="32"/>
          <w:szCs w:val="32"/>
        </w:rPr>
        <w:br w:type="page"/>
      </w:r>
    </w:p>
    <w:p w14:paraId="07E3432D">
      <w:pPr>
        <w:spacing w:line="600" w:lineRule="exact"/>
        <w:jc w:val="left"/>
        <w:rPr>
          <w:rFonts w:ascii="仿宋_GB2312" w:hAnsi="黑体" w:eastAsia="仿宋_GB2312"/>
          <w:color w:val="000000"/>
          <w:sz w:val="32"/>
          <w:szCs w:val="32"/>
        </w:rPr>
      </w:pPr>
      <w:r>
        <w:rPr>
          <w:rFonts w:hint="eastAsia" w:ascii="仿宋_GB2312" w:hAnsi="黑体" w:eastAsia="仿宋_GB2312"/>
          <w:color w:val="000000"/>
          <w:sz w:val="32"/>
          <w:szCs w:val="32"/>
        </w:rPr>
        <w:t>附件1：</w:t>
      </w:r>
    </w:p>
    <w:p w14:paraId="73FE17FA">
      <w:pPr>
        <w:jc w:val="center"/>
        <w:rPr>
          <w:rFonts w:ascii="黑体" w:hAnsi="黑体" w:eastAsia="黑体"/>
          <w:sz w:val="32"/>
          <w:szCs w:val="32"/>
        </w:rPr>
      </w:pPr>
      <w:r>
        <w:rPr>
          <w:rFonts w:hint="eastAsia" w:ascii="黑体" w:hAnsi="黑体" w:eastAsia="黑体"/>
          <w:sz w:val="32"/>
          <w:szCs w:val="32"/>
        </w:rPr>
        <w:t>闽北职业技术学院文明班级申报表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592"/>
        <w:gridCol w:w="1518"/>
        <w:gridCol w:w="2744"/>
      </w:tblGrid>
      <w:tr w14:paraId="697E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668" w:type="dxa"/>
            <w:vAlign w:val="center"/>
          </w:tcPr>
          <w:p w14:paraId="101B9A7A">
            <w:pPr>
              <w:jc w:val="center"/>
              <w:rPr>
                <w:rFonts w:ascii="仿宋_GB2312" w:eastAsia="仿宋_GB2312"/>
                <w:sz w:val="28"/>
                <w:szCs w:val="28"/>
              </w:rPr>
            </w:pPr>
            <w:r>
              <w:rPr>
                <w:rFonts w:hint="eastAsia" w:ascii="仿宋_GB2312" w:eastAsia="仿宋_GB2312"/>
                <w:sz w:val="28"/>
                <w:szCs w:val="28"/>
              </w:rPr>
              <w:t>专业班级</w:t>
            </w:r>
          </w:p>
        </w:tc>
        <w:tc>
          <w:tcPr>
            <w:tcW w:w="2592" w:type="dxa"/>
            <w:vAlign w:val="center"/>
          </w:tcPr>
          <w:p w14:paraId="0EBC5EA1">
            <w:pPr>
              <w:jc w:val="center"/>
              <w:rPr>
                <w:rFonts w:ascii="仿宋_GB2312" w:eastAsia="仿宋_GB2312"/>
                <w:sz w:val="28"/>
                <w:szCs w:val="28"/>
              </w:rPr>
            </w:pPr>
          </w:p>
        </w:tc>
        <w:tc>
          <w:tcPr>
            <w:tcW w:w="1518" w:type="dxa"/>
            <w:vAlign w:val="center"/>
          </w:tcPr>
          <w:p w14:paraId="5E75FF26">
            <w:pPr>
              <w:jc w:val="center"/>
              <w:rPr>
                <w:rFonts w:ascii="仿宋_GB2312" w:eastAsia="仿宋_GB2312"/>
                <w:sz w:val="28"/>
                <w:szCs w:val="28"/>
              </w:rPr>
            </w:pPr>
            <w:r>
              <w:rPr>
                <w:rFonts w:hint="eastAsia" w:ascii="仿宋_GB2312" w:eastAsia="仿宋_GB2312"/>
                <w:sz w:val="28"/>
                <w:szCs w:val="28"/>
              </w:rPr>
              <w:t>辅导员</w:t>
            </w:r>
          </w:p>
        </w:tc>
        <w:tc>
          <w:tcPr>
            <w:tcW w:w="2744" w:type="dxa"/>
            <w:vAlign w:val="center"/>
          </w:tcPr>
          <w:p w14:paraId="5CD6275B">
            <w:pPr>
              <w:jc w:val="center"/>
              <w:rPr>
                <w:rFonts w:ascii="仿宋_GB2312" w:eastAsia="仿宋_GB2312"/>
                <w:sz w:val="28"/>
                <w:szCs w:val="28"/>
              </w:rPr>
            </w:pPr>
          </w:p>
        </w:tc>
      </w:tr>
      <w:tr w14:paraId="02EFE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68" w:type="dxa"/>
            <w:vAlign w:val="center"/>
          </w:tcPr>
          <w:p w14:paraId="2DC5847E">
            <w:pPr>
              <w:jc w:val="center"/>
              <w:rPr>
                <w:rFonts w:ascii="仿宋_GB2312" w:eastAsia="仿宋_GB2312"/>
                <w:sz w:val="28"/>
                <w:szCs w:val="28"/>
              </w:rPr>
            </w:pPr>
            <w:r>
              <w:rPr>
                <w:rFonts w:hint="eastAsia" w:ascii="仿宋_GB2312" w:eastAsia="仿宋_GB2312"/>
                <w:sz w:val="28"/>
                <w:szCs w:val="28"/>
              </w:rPr>
              <w:t>班级人数</w:t>
            </w:r>
          </w:p>
        </w:tc>
        <w:tc>
          <w:tcPr>
            <w:tcW w:w="2592" w:type="dxa"/>
            <w:vAlign w:val="center"/>
          </w:tcPr>
          <w:p w14:paraId="2E80B4DD">
            <w:pPr>
              <w:jc w:val="center"/>
              <w:rPr>
                <w:rFonts w:ascii="仿宋_GB2312" w:eastAsia="仿宋_GB2312"/>
                <w:sz w:val="28"/>
                <w:szCs w:val="28"/>
              </w:rPr>
            </w:pPr>
          </w:p>
        </w:tc>
        <w:tc>
          <w:tcPr>
            <w:tcW w:w="1518" w:type="dxa"/>
            <w:vAlign w:val="center"/>
          </w:tcPr>
          <w:p w14:paraId="602E9D9D">
            <w:pPr>
              <w:jc w:val="center"/>
              <w:rPr>
                <w:rFonts w:ascii="仿宋_GB2312" w:eastAsia="仿宋_GB2312"/>
                <w:sz w:val="28"/>
                <w:szCs w:val="28"/>
              </w:rPr>
            </w:pPr>
            <w:r>
              <w:rPr>
                <w:rFonts w:hint="eastAsia" w:ascii="仿宋_GB2312" w:eastAsia="仿宋_GB2312"/>
                <w:sz w:val="28"/>
                <w:szCs w:val="28"/>
              </w:rPr>
              <w:t>班  长</w:t>
            </w:r>
          </w:p>
        </w:tc>
        <w:tc>
          <w:tcPr>
            <w:tcW w:w="2744" w:type="dxa"/>
            <w:vAlign w:val="center"/>
          </w:tcPr>
          <w:p w14:paraId="04441D4E">
            <w:pPr>
              <w:jc w:val="center"/>
              <w:rPr>
                <w:rFonts w:ascii="仿宋_GB2312" w:eastAsia="仿宋_GB2312"/>
                <w:sz w:val="28"/>
                <w:szCs w:val="28"/>
              </w:rPr>
            </w:pPr>
          </w:p>
        </w:tc>
      </w:tr>
      <w:tr w14:paraId="2F71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2" w:hRule="atLeast"/>
          <w:jc w:val="center"/>
        </w:trPr>
        <w:tc>
          <w:tcPr>
            <w:tcW w:w="1668" w:type="dxa"/>
            <w:vAlign w:val="center"/>
          </w:tcPr>
          <w:p w14:paraId="1AE97705">
            <w:pPr>
              <w:rPr>
                <w:rFonts w:ascii="仿宋_GB2312" w:eastAsia="仿宋_GB2312"/>
                <w:sz w:val="28"/>
                <w:szCs w:val="28"/>
              </w:rPr>
            </w:pPr>
            <w:r>
              <w:rPr>
                <w:rFonts w:hint="eastAsia" w:ascii="仿宋_GB2312" w:eastAsia="仿宋_GB2312"/>
                <w:sz w:val="28"/>
                <w:szCs w:val="28"/>
              </w:rPr>
              <w:t xml:space="preserve">    主</w:t>
            </w:r>
          </w:p>
          <w:p w14:paraId="57F38941">
            <w:pPr>
              <w:rPr>
                <w:rFonts w:ascii="仿宋_GB2312" w:eastAsia="仿宋_GB2312"/>
                <w:sz w:val="28"/>
                <w:szCs w:val="28"/>
              </w:rPr>
            </w:pPr>
            <w:r>
              <w:rPr>
                <w:rFonts w:hint="eastAsia" w:ascii="仿宋_GB2312" w:eastAsia="仿宋_GB2312"/>
                <w:sz w:val="28"/>
                <w:szCs w:val="28"/>
              </w:rPr>
              <w:t xml:space="preserve"> </w:t>
            </w:r>
          </w:p>
          <w:p w14:paraId="16A9436C">
            <w:pPr>
              <w:ind w:firstLine="280" w:firstLineChars="100"/>
              <w:rPr>
                <w:rFonts w:ascii="仿宋_GB2312" w:eastAsia="仿宋_GB2312"/>
                <w:sz w:val="28"/>
                <w:szCs w:val="28"/>
              </w:rPr>
            </w:pPr>
            <w:r>
              <w:rPr>
                <w:rFonts w:hint="eastAsia" w:ascii="仿宋_GB2312" w:eastAsia="仿宋_GB2312"/>
                <w:sz w:val="28"/>
                <w:szCs w:val="28"/>
              </w:rPr>
              <w:t xml:space="preserve">  要</w:t>
            </w:r>
          </w:p>
          <w:p w14:paraId="3EEE4FD4">
            <w:pPr>
              <w:rPr>
                <w:rFonts w:ascii="仿宋_GB2312" w:eastAsia="仿宋_GB2312"/>
                <w:sz w:val="28"/>
                <w:szCs w:val="28"/>
              </w:rPr>
            </w:pPr>
            <w:r>
              <w:rPr>
                <w:rFonts w:hint="eastAsia" w:ascii="仿宋_GB2312" w:eastAsia="仿宋_GB2312"/>
                <w:sz w:val="28"/>
                <w:szCs w:val="28"/>
              </w:rPr>
              <w:t xml:space="preserve"> </w:t>
            </w:r>
          </w:p>
          <w:p w14:paraId="0FE26E90">
            <w:pPr>
              <w:ind w:firstLine="565" w:firstLineChars="202"/>
              <w:rPr>
                <w:rFonts w:ascii="仿宋_GB2312" w:eastAsia="仿宋_GB2312"/>
                <w:sz w:val="28"/>
                <w:szCs w:val="28"/>
              </w:rPr>
            </w:pPr>
            <w:r>
              <w:rPr>
                <w:rFonts w:hint="eastAsia" w:ascii="仿宋_GB2312" w:eastAsia="仿宋_GB2312"/>
                <w:sz w:val="28"/>
                <w:szCs w:val="28"/>
              </w:rPr>
              <w:t>成</w:t>
            </w:r>
          </w:p>
          <w:p w14:paraId="4E4309FC">
            <w:pPr>
              <w:rPr>
                <w:rFonts w:ascii="仿宋_GB2312" w:eastAsia="仿宋_GB2312"/>
                <w:sz w:val="28"/>
                <w:szCs w:val="28"/>
              </w:rPr>
            </w:pPr>
          </w:p>
          <w:p w14:paraId="311BEAC8">
            <w:pPr>
              <w:ind w:firstLine="565" w:firstLineChars="202"/>
              <w:rPr>
                <w:rFonts w:ascii="仿宋_GB2312" w:eastAsia="仿宋_GB2312"/>
                <w:sz w:val="28"/>
                <w:szCs w:val="28"/>
              </w:rPr>
            </w:pPr>
            <w:r>
              <w:rPr>
                <w:rFonts w:hint="eastAsia" w:ascii="仿宋_GB2312" w:eastAsia="仿宋_GB2312"/>
                <w:sz w:val="28"/>
                <w:szCs w:val="28"/>
              </w:rPr>
              <w:t>绩</w:t>
            </w:r>
          </w:p>
        </w:tc>
        <w:tc>
          <w:tcPr>
            <w:tcW w:w="6854" w:type="dxa"/>
            <w:gridSpan w:val="3"/>
            <w:vAlign w:val="top"/>
          </w:tcPr>
          <w:p w14:paraId="35B1E9AB">
            <w:pPr>
              <w:rPr>
                <w:rFonts w:ascii="仿宋_GB2312" w:eastAsia="仿宋_GB2312"/>
                <w:sz w:val="28"/>
                <w:szCs w:val="28"/>
              </w:rPr>
            </w:pPr>
            <w:r>
              <w:rPr>
                <w:rFonts w:hint="eastAsia" w:ascii="仿宋_GB2312" w:eastAsia="仿宋_GB2312"/>
                <w:sz w:val="28"/>
                <w:szCs w:val="28"/>
              </w:rPr>
              <w:t>可另附页</w:t>
            </w:r>
          </w:p>
        </w:tc>
      </w:tr>
    </w:tbl>
    <w:p w14:paraId="2B8D45EA">
      <w:pPr>
        <w:rPr>
          <w:vanish/>
        </w:rPr>
      </w:pPr>
    </w:p>
    <w:tbl>
      <w:tblPr>
        <w:tblStyle w:val="9"/>
        <w:tblpPr w:leftFromText="180" w:rightFromText="180" w:vertAnchor="text" w:horzAnchor="margin" w:tblpXSpec="center" w:tblpY="121"/>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662"/>
      </w:tblGrid>
      <w:tr w14:paraId="1F94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2" w:hRule="atLeast"/>
          <w:jc w:val="center"/>
        </w:trPr>
        <w:tc>
          <w:tcPr>
            <w:tcW w:w="1951" w:type="dxa"/>
            <w:vAlign w:val="center"/>
          </w:tcPr>
          <w:p w14:paraId="6C482F6E">
            <w:pPr>
              <w:jc w:val="center"/>
              <w:rPr>
                <w:rFonts w:ascii="仿宋_GB2312" w:eastAsia="仿宋_GB2312"/>
                <w:sz w:val="28"/>
                <w:szCs w:val="28"/>
              </w:rPr>
            </w:pPr>
            <w:r>
              <w:rPr>
                <w:rFonts w:hint="eastAsia" w:ascii="仿宋_GB2312" w:eastAsia="仿宋_GB2312"/>
                <w:sz w:val="28"/>
                <w:szCs w:val="28"/>
              </w:rPr>
              <w:t>辅导员</w:t>
            </w:r>
          </w:p>
          <w:p w14:paraId="102A2366">
            <w:pPr>
              <w:jc w:val="center"/>
              <w:rPr>
                <w:rFonts w:ascii="仿宋_GB2312" w:eastAsia="仿宋_GB2312"/>
                <w:sz w:val="28"/>
                <w:szCs w:val="28"/>
              </w:rPr>
            </w:pPr>
            <w:r>
              <w:rPr>
                <w:rFonts w:hint="eastAsia" w:ascii="仿宋_GB2312" w:eastAsia="仿宋_GB2312"/>
                <w:sz w:val="28"/>
                <w:szCs w:val="28"/>
              </w:rPr>
              <w:t>审核意见</w:t>
            </w:r>
          </w:p>
        </w:tc>
        <w:tc>
          <w:tcPr>
            <w:tcW w:w="6662" w:type="dxa"/>
            <w:vAlign w:val="top"/>
          </w:tcPr>
          <w:p w14:paraId="16DF1493">
            <w:pPr>
              <w:ind w:right="700"/>
              <w:jc w:val="right"/>
              <w:rPr>
                <w:rFonts w:ascii="仿宋_GB2312" w:eastAsia="仿宋_GB2312"/>
                <w:sz w:val="28"/>
                <w:szCs w:val="28"/>
              </w:rPr>
            </w:pPr>
          </w:p>
          <w:p w14:paraId="05F2CD86">
            <w:pPr>
              <w:ind w:right="700"/>
              <w:jc w:val="right"/>
              <w:rPr>
                <w:rFonts w:ascii="仿宋_GB2312" w:eastAsia="仿宋_GB2312"/>
                <w:sz w:val="28"/>
                <w:szCs w:val="28"/>
              </w:rPr>
            </w:pPr>
          </w:p>
          <w:p w14:paraId="514D4C9A">
            <w:pPr>
              <w:ind w:right="700"/>
              <w:jc w:val="left"/>
              <w:rPr>
                <w:rFonts w:ascii="仿宋_GB2312" w:eastAsia="仿宋_GB2312"/>
                <w:sz w:val="28"/>
                <w:szCs w:val="28"/>
              </w:rPr>
            </w:pPr>
            <w:r>
              <w:rPr>
                <w:rFonts w:hint="eastAsia" w:ascii="仿宋_GB2312" w:eastAsia="仿宋_GB2312"/>
                <w:sz w:val="28"/>
                <w:szCs w:val="28"/>
              </w:rPr>
              <w:t xml:space="preserve">                              签   字：</w:t>
            </w:r>
          </w:p>
          <w:p w14:paraId="27CC019D">
            <w:pPr>
              <w:jc w:val="right"/>
              <w:rPr>
                <w:rFonts w:ascii="仿宋_GB2312" w:eastAsia="仿宋_GB2312"/>
                <w:sz w:val="28"/>
                <w:szCs w:val="28"/>
              </w:rPr>
            </w:pPr>
            <w:r>
              <w:rPr>
                <w:rFonts w:hint="eastAsia" w:ascii="仿宋_GB2312" w:eastAsia="仿宋_GB2312"/>
                <w:sz w:val="28"/>
                <w:szCs w:val="28"/>
              </w:rPr>
              <w:t>年     月     日</w:t>
            </w:r>
          </w:p>
        </w:tc>
      </w:tr>
      <w:tr w14:paraId="2352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jc w:val="center"/>
        </w:trPr>
        <w:tc>
          <w:tcPr>
            <w:tcW w:w="1951" w:type="dxa"/>
            <w:vAlign w:val="center"/>
          </w:tcPr>
          <w:p w14:paraId="518257FD">
            <w:pPr>
              <w:jc w:val="center"/>
              <w:rPr>
                <w:rFonts w:ascii="仿宋_GB2312" w:eastAsia="仿宋_GB2312"/>
                <w:sz w:val="28"/>
                <w:szCs w:val="28"/>
              </w:rPr>
            </w:pPr>
            <w:r>
              <w:rPr>
                <w:rFonts w:hint="eastAsia" w:ascii="仿宋_GB2312" w:eastAsia="仿宋_GB2312"/>
                <w:sz w:val="28"/>
                <w:szCs w:val="28"/>
              </w:rPr>
              <w:t>学生科</w:t>
            </w:r>
          </w:p>
          <w:p w14:paraId="5A4FAA08">
            <w:pPr>
              <w:jc w:val="center"/>
              <w:rPr>
                <w:rFonts w:ascii="仿宋_GB2312" w:eastAsia="仿宋_GB2312"/>
                <w:sz w:val="28"/>
                <w:szCs w:val="28"/>
              </w:rPr>
            </w:pPr>
            <w:r>
              <w:rPr>
                <w:rFonts w:hint="eastAsia" w:ascii="仿宋_GB2312" w:eastAsia="仿宋_GB2312"/>
                <w:sz w:val="28"/>
                <w:szCs w:val="28"/>
              </w:rPr>
              <w:t>审核意见</w:t>
            </w:r>
          </w:p>
        </w:tc>
        <w:tc>
          <w:tcPr>
            <w:tcW w:w="6662" w:type="dxa"/>
          </w:tcPr>
          <w:p w14:paraId="4070ABAD">
            <w:pPr>
              <w:ind w:right="700"/>
              <w:jc w:val="right"/>
              <w:rPr>
                <w:rFonts w:ascii="仿宋_GB2312" w:eastAsia="仿宋_GB2312"/>
                <w:sz w:val="28"/>
                <w:szCs w:val="28"/>
              </w:rPr>
            </w:pPr>
          </w:p>
          <w:p w14:paraId="02EDB748">
            <w:pPr>
              <w:ind w:right="700"/>
              <w:jc w:val="right"/>
              <w:rPr>
                <w:rFonts w:ascii="仿宋_GB2312" w:eastAsia="仿宋_GB2312"/>
                <w:sz w:val="28"/>
                <w:szCs w:val="28"/>
              </w:rPr>
            </w:pPr>
          </w:p>
          <w:p w14:paraId="1994FBE4">
            <w:pPr>
              <w:ind w:right="700"/>
              <w:jc w:val="left"/>
              <w:rPr>
                <w:rFonts w:ascii="仿宋_GB2312" w:eastAsia="仿宋_GB2312"/>
                <w:sz w:val="28"/>
                <w:szCs w:val="28"/>
              </w:rPr>
            </w:pPr>
            <w:r>
              <w:rPr>
                <w:rFonts w:hint="eastAsia" w:ascii="仿宋_GB2312" w:eastAsia="仿宋_GB2312"/>
                <w:sz w:val="28"/>
                <w:szCs w:val="28"/>
              </w:rPr>
              <w:t xml:space="preserve">                              签   字：</w:t>
            </w:r>
          </w:p>
          <w:p w14:paraId="005B33E5">
            <w:pPr>
              <w:jc w:val="right"/>
              <w:rPr>
                <w:rFonts w:ascii="仿宋_GB2312" w:eastAsia="仿宋_GB2312"/>
                <w:sz w:val="28"/>
                <w:szCs w:val="28"/>
              </w:rPr>
            </w:pPr>
            <w:r>
              <w:rPr>
                <w:rFonts w:hint="eastAsia" w:ascii="仿宋_GB2312" w:eastAsia="仿宋_GB2312"/>
                <w:sz w:val="28"/>
                <w:szCs w:val="28"/>
              </w:rPr>
              <w:t>年     月     日</w:t>
            </w:r>
          </w:p>
        </w:tc>
      </w:tr>
      <w:tr w14:paraId="48CF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jc w:val="center"/>
        </w:trPr>
        <w:tc>
          <w:tcPr>
            <w:tcW w:w="1951" w:type="dxa"/>
            <w:vAlign w:val="center"/>
          </w:tcPr>
          <w:p w14:paraId="2376600E">
            <w:pPr>
              <w:jc w:val="center"/>
              <w:rPr>
                <w:rFonts w:ascii="仿宋_GB2312" w:eastAsia="仿宋_GB2312"/>
                <w:sz w:val="28"/>
                <w:szCs w:val="28"/>
              </w:rPr>
            </w:pPr>
            <w:r>
              <w:rPr>
                <w:rFonts w:hint="eastAsia" w:ascii="仿宋_GB2312" w:eastAsia="仿宋_GB2312"/>
                <w:sz w:val="28"/>
                <w:szCs w:val="28"/>
              </w:rPr>
              <w:t>系党总支</w:t>
            </w:r>
          </w:p>
          <w:p w14:paraId="5235C318">
            <w:pPr>
              <w:jc w:val="center"/>
              <w:rPr>
                <w:rFonts w:ascii="仿宋_GB2312" w:eastAsia="仿宋_GB2312"/>
                <w:sz w:val="28"/>
                <w:szCs w:val="28"/>
              </w:rPr>
            </w:pPr>
            <w:r>
              <w:rPr>
                <w:rFonts w:hint="eastAsia" w:ascii="仿宋_GB2312" w:eastAsia="仿宋_GB2312"/>
                <w:sz w:val="28"/>
                <w:szCs w:val="28"/>
              </w:rPr>
              <w:t>审核意见</w:t>
            </w:r>
          </w:p>
        </w:tc>
        <w:tc>
          <w:tcPr>
            <w:tcW w:w="6662" w:type="dxa"/>
          </w:tcPr>
          <w:p w14:paraId="5C6EBEF8">
            <w:pPr>
              <w:ind w:right="2380"/>
              <w:rPr>
                <w:rFonts w:ascii="仿宋_GB2312" w:eastAsia="仿宋_GB2312"/>
                <w:sz w:val="28"/>
                <w:szCs w:val="28"/>
              </w:rPr>
            </w:pPr>
          </w:p>
          <w:p w14:paraId="249F8868">
            <w:pPr>
              <w:jc w:val="right"/>
              <w:rPr>
                <w:rFonts w:ascii="仿宋_GB2312" w:eastAsia="仿宋_GB2312"/>
                <w:sz w:val="28"/>
                <w:szCs w:val="28"/>
              </w:rPr>
            </w:pPr>
          </w:p>
          <w:p w14:paraId="6981E522">
            <w:pPr>
              <w:ind w:right="700"/>
              <w:jc w:val="right"/>
              <w:rPr>
                <w:rFonts w:ascii="仿宋_GB2312" w:eastAsia="仿宋_GB2312"/>
                <w:sz w:val="28"/>
                <w:szCs w:val="28"/>
              </w:rPr>
            </w:pPr>
            <w:r>
              <w:rPr>
                <w:rFonts w:hint="eastAsia" w:ascii="仿宋_GB2312" w:eastAsia="仿宋_GB2312"/>
                <w:sz w:val="28"/>
                <w:szCs w:val="28"/>
              </w:rPr>
              <w:t>盖   章</w:t>
            </w:r>
          </w:p>
          <w:p w14:paraId="3DC54337">
            <w:pPr>
              <w:jc w:val="right"/>
              <w:rPr>
                <w:rFonts w:ascii="仿宋_GB2312" w:eastAsia="仿宋_GB2312"/>
                <w:sz w:val="28"/>
                <w:szCs w:val="28"/>
              </w:rPr>
            </w:pPr>
            <w:r>
              <w:rPr>
                <w:rFonts w:hint="eastAsia" w:ascii="仿宋_GB2312" w:eastAsia="仿宋_GB2312"/>
                <w:sz w:val="28"/>
                <w:szCs w:val="28"/>
              </w:rPr>
              <w:t>年     月     日</w:t>
            </w:r>
          </w:p>
        </w:tc>
      </w:tr>
      <w:tr w14:paraId="1B3A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951" w:type="dxa"/>
            <w:vAlign w:val="center"/>
          </w:tcPr>
          <w:p w14:paraId="600424C7">
            <w:pPr>
              <w:ind w:firstLine="280" w:firstLineChars="100"/>
              <w:rPr>
                <w:rFonts w:ascii="仿宋_GB2312" w:eastAsia="仿宋_GB2312"/>
                <w:sz w:val="28"/>
                <w:szCs w:val="28"/>
              </w:rPr>
            </w:pPr>
            <w:r>
              <w:rPr>
                <w:rFonts w:hint="eastAsia" w:ascii="仿宋_GB2312" w:eastAsia="仿宋_GB2312"/>
                <w:sz w:val="28"/>
                <w:szCs w:val="28"/>
              </w:rPr>
              <w:t xml:space="preserve"> 备注</w:t>
            </w:r>
          </w:p>
        </w:tc>
        <w:tc>
          <w:tcPr>
            <w:tcW w:w="6662" w:type="dxa"/>
          </w:tcPr>
          <w:p w14:paraId="610E5D29">
            <w:pPr>
              <w:jc w:val="right"/>
              <w:rPr>
                <w:rFonts w:ascii="仿宋_GB2312" w:eastAsia="仿宋_GB2312"/>
                <w:sz w:val="28"/>
                <w:szCs w:val="28"/>
              </w:rPr>
            </w:pPr>
          </w:p>
          <w:p w14:paraId="02618DA3">
            <w:pPr>
              <w:jc w:val="right"/>
              <w:rPr>
                <w:rFonts w:ascii="仿宋_GB2312" w:eastAsia="仿宋_GB2312"/>
                <w:sz w:val="28"/>
                <w:szCs w:val="28"/>
              </w:rPr>
            </w:pPr>
          </w:p>
        </w:tc>
      </w:tr>
    </w:tbl>
    <w:p w14:paraId="1CCEE801">
      <w:pPr>
        <w:spacing w:line="600" w:lineRule="exact"/>
        <w:jc w:val="left"/>
        <w:rPr>
          <w:rFonts w:ascii="仿宋_GB2312" w:hAnsi="黑体" w:eastAsia="仿宋_GB2312"/>
          <w:color w:val="000000"/>
          <w:sz w:val="32"/>
          <w:szCs w:val="32"/>
        </w:rPr>
      </w:pPr>
    </w:p>
    <w:p w14:paraId="07C4E308">
      <w:pPr>
        <w:spacing w:line="600" w:lineRule="exact"/>
        <w:jc w:val="left"/>
        <w:rPr>
          <w:rFonts w:hint="default" w:ascii="仿宋_GB2312" w:hAnsi="黑体" w:eastAsia="仿宋_GB2312"/>
          <w:color w:val="000000"/>
          <w:sz w:val="32"/>
          <w:szCs w:val="32"/>
          <w:lang w:val="en-US" w:eastAsia="zh-CN"/>
        </w:rPr>
      </w:pPr>
      <w:r>
        <w:rPr>
          <w:rFonts w:hint="eastAsia" w:ascii="仿宋_GB2312" w:hAnsi="黑体" w:eastAsia="仿宋_GB2312"/>
          <w:color w:val="000000"/>
          <w:sz w:val="32"/>
          <w:szCs w:val="32"/>
          <w:lang w:val="en-US" w:eastAsia="zh-CN"/>
        </w:rPr>
        <w:t>注：本表提交盖章扫描的pdf版本，不提交纸质材料</w:t>
      </w:r>
    </w:p>
    <w:p w14:paraId="5439A7F1">
      <w:pPr>
        <w:rPr>
          <w:rFonts w:hint="eastAsia" w:ascii="仿宋_GB2312" w:hAnsi="黑体" w:eastAsia="仿宋_GB2312"/>
          <w:color w:val="000000"/>
          <w:sz w:val="32"/>
          <w:szCs w:val="32"/>
        </w:rPr>
      </w:pPr>
      <w:r>
        <w:rPr>
          <w:rFonts w:hint="eastAsia" w:ascii="仿宋_GB2312" w:hAnsi="黑体" w:eastAsia="仿宋_GB2312"/>
          <w:color w:val="000000"/>
          <w:sz w:val="32"/>
          <w:szCs w:val="32"/>
        </w:rPr>
        <w:br w:type="page"/>
      </w:r>
    </w:p>
    <w:p w14:paraId="221ED4B1">
      <w:pPr>
        <w:jc w:val="left"/>
        <w:rPr>
          <w:rFonts w:ascii="仿宋_GB2312" w:hAnsi="黑体" w:eastAsia="仿宋_GB2312"/>
          <w:color w:val="000000"/>
          <w:sz w:val="32"/>
          <w:szCs w:val="32"/>
        </w:rPr>
      </w:pPr>
      <w:r>
        <w:rPr>
          <w:rFonts w:hint="eastAsia" w:ascii="仿宋_GB2312" w:hAnsi="黑体" w:eastAsia="仿宋_GB2312"/>
          <w:color w:val="000000"/>
          <w:sz w:val="32"/>
          <w:szCs w:val="32"/>
        </w:rPr>
        <w:t>附件2：</w:t>
      </w:r>
    </w:p>
    <w:p w14:paraId="5EA6200A">
      <w:pPr>
        <w:jc w:val="center"/>
        <w:rPr>
          <w:rFonts w:ascii="黑体" w:hAnsi="黑体" w:eastAsia="黑体"/>
          <w:sz w:val="32"/>
          <w:szCs w:val="32"/>
        </w:rPr>
      </w:pPr>
      <w:r>
        <w:rPr>
          <w:rFonts w:hint="eastAsia" w:ascii="黑体" w:hAnsi="黑体" w:eastAsia="黑体"/>
          <w:sz w:val="32"/>
          <w:szCs w:val="32"/>
        </w:rPr>
        <w:t>闽北职业技术学院文明宿舍申报表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592"/>
        <w:gridCol w:w="1518"/>
        <w:gridCol w:w="2744"/>
      </w:tblGrid>
      <w:tr w14:paraId="2EBC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668" w:type="dxa"/>
            <w:vAlign w:val="center"/>
          </w:tcPr>
          <w:p w14:paraId="17D48076">
            <w:pPr>
              <w:jc w:val="center"/>
              <w:rPr>
                <w:rFonts w:ascii="仿宋_GB2312" w:eastAsia="仿宋_GB2312"/>
                <w:sz w:val="28"/>
                <w:szCs w:val="28"/>
              </w:rPr>
            </w:pPr>
            <w:r>
              <w:rPr>
                <w:rFonts w:hint="eastAsia" w:ascii="仿宋_GB2312" w:eastAsia="仿宋_GB2312"/>
                <w:sz w:val="28"/>
                <w:szCs w:val="28"/>
                <w:lang w:eastAsia="zh-CN"/>
              </w:rPr>
              <w:t>楼栋</w:t>
            </w:r>
            <w:r>
              <w:rPr>
                <w:rFonts w:hint="eastAsia" w:ascii="仿宋_GB2312" w:eastAsia="仿宋_GB2312"/>
                <w:sz w:val="28"/>
                <w:szCs w:val="28"/>
              </w:rPr>
              <w:t>宿舍号</w:t>
            </w:r>
          </w:p>
        </w:tc>
        <w:tc>
          <w:tcPr>
            <w:tcW w:w="2592" w:type="dxa"/>
            <w:vAlign w:val="center"/>
          </w:tcPr>
          <w:p w14:paraId="3F266318">
            <w:pPr>
              <w:jc w:val="center"/>
              <w:rPr>
                <w:rFonts w:ascii="仿宋_GB2312" w:eastAsia="仿宋_GB2312"/>
                <w:sz w:val="28"/>
                <w:szCs w:val="28"/>
              </w:rPr>
            </w:pPr>
          </w:p>
        </w:tc>
        <w:tc>
          <w:tcPr>
            <w:tcW w:w="1518" w:type="dxa"/>
            <w:vAlign w:val="center"/>
          </w:tcPr>
          <w:p w14:paraId="6B9A1704">
            <w:pPr>
              <w:jc w:val="center"/>
              <w:rPr>
                <w:rFonts w:ascii="仿宋_GB2312" w:eastAsia="仿宋_GB2312"/>
                <w:sz w:val="28"/>
                <w:szCs w:val="28"/>
              </w:rPr>
            </w:pPr>
            <w:r>
              <w:rPr>
                <w:rFonts w:hint="eastAsia" w:ascii="仿宋_GB2312" w:eastAsia="仿宋_GB2312"/>
                <w:sz w:val="28"/>
                <w:szCs w:val="28"/>
              </w:rPr>
              <w:t>辅导员</w:t>
            </w:r>
          </w:p>
        </w:tc>
        <w:tc>
          <w:tcPr>
            <w:tcW w:w="2744" w:type="dxa"/>
            <w:vAlign w:val="center"/>
          </w:tcPr>
          <w:p w14:paraId="75A2D458">
            <w:pPr>
              <w:jc w:val="center"/>
              <w:rPr>
                <w:rFonts w:ascii="仿宋_GB2312" w:eastAsia="仿宋_GB2312"/>
                <w:sz w:val="28"/>
                <w:szCs w:val="28"/>
              </w:rPr>
            </w:pPr>
          </w:p>
        </w:tc>
      </w:tr>
      <w:tr w14:paraId="3F625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68" w:type="dxa"/>
            <w:vAlign w:val="center"/>
          </w:tcPr>
          <w:p w14:paraId="13851D11">
            <w:pPr>
              <w:jc w:val="center"/>
              <w:rPr>
                <w:rFonts w:ascii="仿宋_GB2312" w:eastAsia="仿宋_GB2312"/>
                <w:sz w:val="28"/>
                <w:szCs w:val="28"/>
              </w:rPr>
            </w:pPr>
            <w:r>
              <w:rPr>
                <w:rFonts w:hint="eastAsia" w:ascii="仿宋_GB2312" w:eastAsia="仿宋_GB2312"/>
                <w:sz w:val="28"/>
                <w:szCs w:val="28"/>
              </w:rPr>
              <w:t>宿舍人数</w:t>
            </w:r>
          </w:p>
        </w:tc>
        <w:tc>
          <w:tcPr>
            <w:tcW w:w="2592" w:type="dxa"/>
            <w:vAlign w:val="center"/>
          </w:tcPr>
          <w:p w14:paraId="4FE45193">
            <w:pPr>
              <w:jc w:val="center"/>
              <w:rPr>
                <w:rFonts w:ascii="仿宋_GB2312" w:eastAsia="仿宋_GB2312"/>
                <w:sz w:val="28"/>
                <w:szCs w:val="28"/>
              </w:rPr>
            </w:pPr>
          </w:p>
        </w:tc>
        <w:tc>
          <w:tcPr>
            <w:tcW w:w="1518" w:type="dxa"/>
            <w:vAlign w:val="center"/>
          </w:tcPr>
          <w:p w14:paraId="1424F925">
            <w:pPr>
              <w:jc w:val="center"/>
              <w:rPr>
                <w:rFonts w:ascii="仿宋_GB2312" w:eastAsia="仿宋_GB2312"/>
                <w:sz w:val="28"/>
                <w:szCs w:val="28"/>
              </w:rPr>
            </w:pPr>
            <w:r>
              <w:rPr>
                <w:rFonts w:hint="eastAsia" w:ascii="仿宋_GB2312" w:eastAsia="仿宋_GB2312"/>
                <w:sz w:val="28"/>
                <w:szCs w:val="28"/>
              </w:rPr>
              <w:t>舍  长</w:t>
            </w:r>
          </w:p>
        </w:tc>
        <w:tc>
          <w:tcPr>
            <w:tcW w:w="2744" w:type="dxa"/>
            <w:vAlign w:val="center"/>
          </w:tcPr>
          <w:p w14:paraId="75F82EAD">
            <w:pPr>
              <w:jc w:val="center"/>
              <w:rPr>
                <w:rFonts w:ascii="仿宋_GB2312" w:eastAsia="仿宋_GB2312"/>
                <w:sz w:val="28"/>
                <w:szCs w:val="28"/>
              </w:rPr>
            </w:pPr>
          </w:p>
        </w:tc>
      </w:tr>
      <w:tr w14:paraId="51F32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2" w:hRule="atLeast"/>
          <w:jc w:val="center"/>
        </w:trPr>
        <w:tc>
          <w:tcPr>
            <w:tcW w:w="1668" w:type="dxa"/>
            <w:vAlign w:val="center"/>
          </w:tcPr>
          <w:p w14:paraId="7417DE9D">
            <w:pPr>
              <w:rPr>
                <w:rFonts w:ascii="仿宋_GB2312" w:eastAsia="仿宋_GB2312"/>
                <w:sz w:val="28"/>
                <w:szCs w:val="28"/>
              </w:rPr>
            </w:pPr>
            <w:r>
              <w:rPr>
                <w:rFonts w:hint="eastAsia" w:ascii="仿宋_GB2312" w:eastAsia="仿宋_GB2312"/>
                <w:sz w:val="28"/>
                <w:szCs w:val="28"/>
              </w:rPr>
              <w:t xml:space="preserve">    主</w:t>
            </w:r>
          </w:p>
          <w:p w14:paraId="453CB8E9">
            <w:pPr>
              <w:rPr>
                <w:rFonts w:ascii="仿宋_GB2312" w:eastAsia="仿宋_GB2312"/>
                <w:sz w:val="28"/>
                <w:szCs w:val="28"/>
              </w:rPr>
            </w:pPr>
            <w:r>
              <w:rPr>
                <w:rFonts w:hint="eastAsia" w:ascii="仿宋_GB2312" w:eastAsia="仿宋_GB2312"/>
                <w:sz w:val="28"/>
                <w:szCs w:val="28"/>
              </w:rPr>
              <w:t xml:space="preserve"> </w:t>
            </w:r>
          </w:p>
          <w:p w14:paraId="61CA8DDC">
            <w:pPr>
              <w:ind w:firstLine="280" w:firstLineChars="100"/>
              <w:rPr>
                <w:rFonts w:ascii="仿宋_GB2312" w:eastAsia="仿宋_GB2312"/>
                <w:sz w:val="28"/>
                <w:szCs w:val="28"/>
              </w:rPr>
            </w:pPr>
            <w:r>
              <w:rPr>
                <w:rFonts w:hint="eastAsia" w:ascii="仿宋_GB2312" w:eastAsia="仿宋_GB2312"/>
                <w:sz w:val="28"/>
                <w:szCs w:val="28"/>
              </w:rPr>
              <w:t xml:space="preserve">  要</w:t>
            </w:r>
          </w:p>
          <w:p w14:paraId="03069F60">
            <w:pPr>
              <w:rPr>
                <w:rFonts w:ascii="仿宋_GB2312" w:eastAsia="仿宋_GB2312"/>
                <w:sz w:val="28"/>
                <w:szCs w:val="28"/>
              </w:rPr>
            </w:pPr>
            <w:r>
              <w:rPr>
                <w:rFonts w:hint="eastAsia" w:ascii="仿宋_GB2312" w:eastAsia="仿宋_GB2312"/>
                <w:sz w:val="28"/>
                <w:szCs w:val="28"/>
              </w:rPr>
              <w:t xml:space="preserve"> </w:t>
            </w:r>
          </w:p>
          <w:p w14:paraId="5FED7668">
            <w:pPr>
              <w:ind w:firstLine="565" w:firstLineChars="202"/>
              <w:rPr>
                <w:rFonts w:ascii="仿宋_GB2312" w:eastAsia="仿宋_GB2312"/>
                <w:sz w:val="28"/>
                <w:szCs w:val="28"/>
              </w:rPr>
            </w:pPr>
            <w:r>
              <w:rPr>
                <w:rFonts w:hint="eastAsia" w:ascii="仿宋_GB2312" w:eastAsia="仿宋_GB2312"/>
                <w:sz w:val="28"/>
                <w:szCs w:val="28"/>
              </w:rPr>
              <w:t>成</w:t>
            </w:r>
          </w:p>
          <w:p w14:paraId="53C06F4E">
            <w:pPr>
              <w:rPr>
                <w:rFonts w:ascii="仿宋_GB2312" w:eastAsia="仿宋_GB2312"/>
                <w:sz w:val="28"/>
                <w:szCs w:val="28"/>
              </w:rPr>
            </w:pPr>
          </w:p>
          <w:p w14:paraId="0E91EDD5">
            <w:pPr>
              <w:ind w:firstLine="565" w:firstLineChars="202"/>
              <w:rPr>
                <w:rFonts w:ascii="仿宋_GB2312" w:eastAsia="仿宋_GB2312"/>
                <w:sz w:val="28"/>
                <w:szCs w:val="28"/>
              </w:rPr>
            </w:pPr>
            <w:r>
              <w:rPr>
                <w:rFonts w:hint="eastAsia" w:ascii="仿宋_GB2312" w:eastAsia="仿宋_GB2312"/>
                <w:sz w:val="28"/>
                <w:szCs w:val="28"/>
              </w:rPr>
              <w:t>绩</w:t>
            </w:r>
          </w:p>
        </w:tc>
        <w:tc>
          <w:tcPr>
            <w:tcW w:w="6854" w:type="dxa"/>
            <w:gridSpan w:val="3"/>
            <w:vAlign w:val="top"/>
          </w:tcPr>
          <w:p w14:paraId="5F8249BC">
            <w:pPr>
              <w:rPr>
                <w:rFonts w:ascii="仿宋_GB2312" w:eastAsia="仿宋_GB2312"/>
                <w:sz w:val="28"/>
                <w:szCs w:val="28"/>
              </w:rPr>
            </w:pPr>
            <w:r>
              <w:rPr>
                <w:rFonts w:hint="eastAsia" w:ascii="仿宋_GB2312" w:eastAsia="仿宋_GB2312"/>
                <w:sz w:val="28"/>
                <w:szCs w:val="28"/>
              </w:rPr>
              <w:t>可另附页</w:t>
            </w:r>
          </w:p>
        </w:tc>
      </w:tr>
    </w:tbl>
    <w:p w14:paraId="5F173553">
      <w:pPr>
        <w:rPr>
          <w:vanish/>
        </w:rPr>
      </w:pPr>
    </w:p>
    <w:tbl>
      <w:tblPr>
        <w:tblStyle w:val="9"/>
        <w:tblpPr w:leftFromText="180" w:rightFromText="180" w:vertAnchor="text" w:horzAnchor="margin" w:tblpY="12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662"/>
      </w:tblGrid>
      <w:tr w14:paraId="06A5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trPr>
        <w:tc>
          <w:tcPr>
            <w:tcW w:w="1951" w:type="dxa"/>
            <w:vAlign w:val="center"/>
          </w:tcPr>
          <w:p w14:paraId="427B2CEB">
            <w:pPr>
              <w:jc w:val="center"/>
              <w:rPr>
                <w:rFonts w:ascii="仿宋_GB2312" w:eastAsia="仿宋_GB2312"/>
                <w:sz w:val="28"/>
                <w:szCs w:val="28"/>
              </w:rPr>
            </w:pPr>
            <w:r>
              <w:rPr>
                <w:rFonts w:hint="eastAsia" w:ascii="仿宋_GB2312" w:eastAsia="仿宋_GB2312"/>
                <w:sz w:val="28"/>
                <w:szCs w:val="28"/>
              </w:rPr>
              <w:t>辅导员</w:t>
            </w:r>
          </w:p>
          <w:p w14:paraId="0726BBD2">
            <w:pPr>
              <w:jc w:val="center"/>
              <w:rPr>
                <w:rFonts w:ascii="仿宋_GB2312" w:eastAsia="仿宋_GB2312"/>
                <w:sz w:val="28"/>
                <w:szCs w:val="28"/>
              </w:rPr>
            </w:pPr>
            <w:r>
              <w:rPr>
                <w:rFonts w:hint="eastAsia" w:ascii="仿宋_GB2312" w:eastAsia="仿宋_GB2312"/>
                <w:sz w:val="28"/>
                <w:szCs w:val="28"/>
              </w:rPr>
              <w:t>审核意见</w:t>
            </w:r>
          </w:p>
        </w:tc>
        <w:tc>
          <w:tcPr>
            <w:tcW w:w="6662" w:type="dxa"/>
          </w:tcPr>
          <w:p w14:paraId="15934D8B">
            <w:pPr>
              <w:ind w:right="700"/>
              <w:jc w:val="right"/>
              <w:rPr>
                <w:rFonts w:ascii="仿宋_GB2312" w:eastAsia="仿宋_GB2312"/>
                <w:sz w:val="28"/>
                <w:szCs w:val="28"/>
              </w:rPr>
            </w:pPr>
          </w:p>
          <w:p w14:paraId="04A13C61">
            <w:pPr>
              <w:ind w:right="700"/>
              <w:jc w:val="right"/>
              <w:rPr>
                <w:rFonts w:ascii="仿宋_GB2312" w:eastAsia="仿宋_GB2312"/>
                <w:sz w:val="28"/>
                <w:szCs w:val="28"/>
              </w:rPr>
            </w:pPr>
          </w:p>
          <w:p w14:paraId="2F043889">
            <w:pPr>
              <w:ind w:right="700"/>
              <w:jc w:val="left"/>
              <w:rPr>
                <w:rFonts w:ascii="仿宋_GB2312" w:eastAsia="仿宋_GB2312"/>
                <w:sz w:val="28"/>
                <w:szCs w:val="28"/>
              </w:rPr>
            </w:pPr>
            <w:r>
              <w:rPr>
                <w:rFonts w:hint="eastAsia" w:ascii="仿宋_GB2312" w:eastAsia="仿宋_GB2312"/>
                <w:sz w:val="28"/>
                <w:szCs w:val="28"/>
              </w:rPr>
              <w:t xml:space="preserve">                              签   字：</w:t>
            </w:r>
          </w:p>
          <w:p w14:paraId="7DEF0FE4">
            <w:pPr>
              <w:jc w:val="right"/>
              <w:rPr>
                <w:rFonts w:ascii="仿宋_GB2312" w:eastAsia="仿宋_GB2312"/>
                <w:sz w:val="28"/>
                <w:szCs w:val="28"/>
              </w:rPr>
            </w:pPr>
            <w:r>
              <w:rPr>
                <w:rFonts w:hint="eastAsia" w:ascii="仿宋_GB2312" w:eastAsia="仿宋_GB2312"/>
                <w:sz w:val="28"/>
                <w:szCs w:val="28"/>
              </w:rPr>
              <w:t>年     月     日</w:t>
            </w:r>
          </w:p>
        </w:tc>
      </w:tr>
      <w:tr w14:paraId="3BFCE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1951" w:type="dxa"/>
            <w:vAlign w:val="center"/>
          </w:tcPr>
          <w:p w14:paraId="441A893F">
            <w:pPr>
              <w:jc w:val="center"/>
              <w:rPr>
                <w:rFonts w:ascii="仿宋_GB2312" w:eastAsia="仿宋_GB2312"/>
                <w:sz w:val="28"/>
                <w:szCs w:val="28"/>
              </w:rPr>
            </w:pPr>
            <w:r>
              <w:rPr>
                <w:rFonts w:hint="eastAsia" w:ascii="仿宋_GB2312" w:eastAsia="仿宋_GB2312"/>
                <w:sz w:val="28"/>
                <w:szCs w:val="28"/>
              </w:rPr>
              <w:t>学生科</w:t>
            </w:r>
          </w:p>
          <w:p w14:paraId="4A598942">
            <w:pPr>
              <w:jc w:val="center"/>
              <w:rPr>
                <w:rFonts w:ascii="仿宋_GB2312" w:eastAsia="仿宋_GB2312"/>
                <w:sz w:val="28"/>
                <w:szCs w:val="28"/>
              </w:rPr>
            </w:pPr>
            <w:r>
              <w:rPr>
                <w:rFonts w:hint="eastAsia" w:ascii="仿宋_GB2312" w:eastAsia="仿宋_GB2312"/>
                <w:sz w:val="28"/>
                <w:szCs w:val="28"/>
              </w:rPr>
              <w:t>审核意见</w:t>
            </w:r>
          </w:p>
        </w:tc>
        <w:tc>
          <w:tcPr>
            <w:tcW w:w="6662" w:type="dxa"/>
          </w:tcPr>
          <w:p w14:paraId="51B6D455">
            <w:pPr>
              <w:ind w:right="700"/>
              <w:jc w:val="right"/>
              <w:rPr>
                <w:rFonts w:ascii="仿宋_GB2312" w:eastAsia="仿宋_GB2312"/>
                <w:sz w:val="28"/>
                <w:szCs w:val="28"/>
              </w:rPr>
            </w:pPr>
          </w:p>
          <w:p w14:paraId="61025293">
            <w:pPr>
              <w:ind w:right="700"/>
              <w:jc w:val="right"/>
              <w:rPr>
                <w:rFonts w:ascii="仿宋_GB2312" w:eastAsia="仿宋_GB2312"/>
                <w:sz w:val="28"/>
                <w:szCs w:val="28"/>
              </w:rPr>
            </w:pPr>
          </w:p>
          <w:p w14:paraId="26BED1B7">
            <w:pPr>
              <w:ind w:right="700"/>
              <w:jc w:val="left"/>
              <w:rPr>
                <w:rFonts w:ascii="仿宋_GB2312" w:eastAsia="仿宋_GB2312"/>
                <w:sz w:val="28"/>
                <w:szCs w:val="28"/>
              </w:rPr>
            </w:pPr>
            <w:r>
              <w:rPr>
                <w:rFonts w:hint="eastAsia" w:ascii="仿宋_GB2312" w:eastAsia="仿宋_GB2312"/>
                <w:sz w:val="28"/>
                <w:szCs w:val="28"/>
              </w:rPr>
              <w:t xml:space="preserve">                              签    字：</w:t>
            </w:r>
          </w:p>
          <w:p w14:paraId="014C22A7">
            <w:pPr>
              <w:jc w:val="right"/>
              <w:rPr>
                <w:rFonts w:ascii="仿宋_GB2312" w:eastAsia="仿宋_GB2312"/>
                <w:sz w:val="28"/>
                <w:szCs w:val="28"/>
              </w:rPr>
            </w:pPr>
            <w:r>
              <w:rPr>
                <w:rFonts w:hint="eastAsia" w:ascii="仿宋_GB2312" w:eastAsia="仿宋_GB2312"/>
                <w:sz w:val="28"/>
                <w:szCs w:val="28"/>
              </w:rPr>
              <w:t>年     月     日</w:t>
            </w:r>
          </w:p>
        </w:tc>
      </w:tr>
      <w:tr w14:paraId="3388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1951" w:type="dxa"/>
            <w:vAlign w:val="center"/>
          </w:tcPr>
          <w:p w14:paraId="2E7668A4">
            <w:pPr>
              <w:jc w:val="center"/>
              <w:rPr>
                <w:rFonts w:ascii="仿宋_GB2312" w:eastAsia="仿宋_GB2312"/>
                <w:sz w:val="28"/>
                <w:szCs w:val="28"/>
              </w:rPr>
            </w:pPr>
            <w:r>
              <w:rPr>
                <w:rFonts w:hint="eastAsia" w:ascii="仿宋_GB2312" w:eastAsia="仿宋_GB2312"/>
                <w:sz w:val="28"/>
                <w:szCs w:val="28"/>
              </w:rPr>
              <w:t>系党总支</w:t>
            </w:r>
          </w:p>
          <w:p w14:paraId="4D6031D4">
            <w:pPr>
              <w:jc w:val="center"/>
              <w:rPr>
                <w:rFonts w:ascii="仿宋_GB2312" w:eastAsia="仿宋_GB2312"/>
                <w:sz w:val="28"/>
                <w:szCs w:val="28"/>
              </w:rPr>
            </w:pPr>
            <w:r>
              <w:rPr>
                <w:rFonts w:hint="eastAsia" w:ascii="仿宋_GB2312" w:eastAsia="仿宋_GB2312"/>
                <w:sz w:val="28"/>
                <w:szCs w:val="28"/>
              </w:rPr>
              <w:t>审核意见</w:t>
            </w:r>
          </w:p>
        </w:tc>
        <w:tc>
          <w:tcPr>
            <w:tcW w:w="6662" w:type="dxa"/>
          </w:tcPr>
          <w:p w14:paraId="0E0D2CDE">
            <w:pPr>
              <w:ind w:right="2380"/>
              <w:rPr>
                <w:rFonts w:ascii="仿宋_GB2312" w:eastAsia="仿宋_GB2312"/>
                <w:sz w:val="28"/>
                <w:szCs w:val="28"/>
              </w:rPr>
            </w:pPr>
          </w:p>
          <w:p w14:paraId="4BE86E9A">
            <w:pPr>
              <w:jc w:val="right"/>
              <w:rPr>
                <w:rFonts w:ascii="仿宋_GB2312" w:eastAsia="仿宋_GB2312"/>
                <w:sz w:val="28"/>
                <w:szCs w:val="28"/>
              </w:rPr>
            </w:pPr>
          </w:p>
          <w:p w14:paraId="299E5A25">
            <w:pPr>
              <w:ind w:right="700"/>
              <w:jc w:val="right"/>
              <w:rPr>
                <w:rFonts w:ascii="仿宋_GB2312" w:eastAsia="仿宋_GB2312"/>
                <w:sz w:val="28"/>
                <w:szCs w:val="28"/>
              </w:rPr>
            </w:pPr>
            <w:r>
              <w:rPr>
                <w:rFonts w:hint="eastAsia" w:ascii="仿宋_GB2312" w:eastAsia="仿宋_GB2312"/>
                <w:sz w:val="28"/>
                <w:szCs w:val="28"/>
              </w:rPr>
              <w:t>盖   章</w:t>
            </w:r>
          </w:p>
          <w:p w14:paraId="12C43D99">
            <w:pPr>
              <w:jc w:val="right"/>
              <w:rPr>
                <w:rFonts w:ascii="仿宋_GB2312" w:eastAsia="仿宋_GB2312"/>
                <w:sz w:val="28"/>
                <w:szCs w:val="28"/>
              </w:rPr>
            </w:pPr>
            <w:r>
              <w:rPr>
                <w:rFonts w:hint="eastAsia" w:ascii="仿宋_GB2312" w:eastAsia="仿宋_GB2312"/>
                <w:sz w:val="28"/>
                <w:szCs w:val="28"/>
              </w:rPr>
              <w:t>年     月     日</w:t>
            </w:r>
          </w:p>
        </w:tc>
      </w:tr>
      <w:tr w14:paraId="61F1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1951" w:type="dxa"/>
            <w:vAlign w:val="center"/>
          </w:tcPr>
          <w:p w14:paraId="32760A15">
            <w:pPr>
              <w:ind w:firstLine="280" w:firstLineChars="100"/>
              <w:rPr>
                <w:rFonts w:ascii="仿宋_GB2312" w:eastAsia="仿宋_GB2312"/>
                <w:sz w:val="28"/>
                <w:szCs w:val="28"/>
              </w:rPr>
            </w:pPr>
            <w:r>
              <w:rPr>
                <w:rFonts w:hint="eastAsia" w:ascii="仿宋_GB2312" w:eastAsia="仿宋_GB2312"/>
                <w:sz w:val="28"/>
                <w:szCs w:val="28"/>
              </w:rPr>
              <w:t xml:space="preserve"> 备注</w:t>
            </w:r>
          </w:p>
        </w:tc>
        <w:tc>
          <w:tcPr>
            <w:tcW w:w="6662" w:type="dxa"/>
          </w:tcPr>
          <w:p w14:paraId="4AC76B8B">
            <w:pPr>
              <w:jc w:val="right"/>
              <w:rPr>
                <w:rFonts w:ascii="仿宋_GB2312" w:eastAsia="仿宋_GB2312"/>
                <w:sz w:val="28"/>
                <w:szCs w:val="28"/>
              </w:rPr>
            </w:pPr>
          </w:p>
          <w:p w14:paraId="28EC5387">
            <w:pPr>
              <w:jc w:val="right"/>
              <w:rPr>
                <w:rFonts w:ascii="仿宋_GB2312" w:eastAsia="仿宋_GB2312"/>
                <w:sz w:val="28"/>
                <w:szCs w:val="28"/>
              </w:rPr>
            </w:pPr>
          </w:p>
        </w:tc>
      </w:tr>
    </w:tbl>
    <w:p w14:paraId="0E860CB0">
      <w:pPr>
        <w:spacing w:line="600" w:lineRule="exact"/>
        <w:ind w:firstLine="640" w:firstLineChars="200"/>
        <w:jc w:val="left"/>
        <w:rPr>
          <w:rFonts w:ascii="仿宋_GB2312" w:hAnsi="黑体" w:eastAsia="仿宋_GB2312"/>
          <w:color w:val="000000"/>
          <w:sz w:val="32"/>
          <w:szCs w:val="32"/>
        </w:rPr>
      </w:pPr>
    </w:p>
    <w:p w14:paraId="169116AF">
      <w:pPr>
        <w:rPr>
          <w:rFonts w:hint="eastAsia" w:ascii="仿宋_GB2312" w:hAnsi="黑体" w:eastAsia="仿宋_GB2312"/>
          <w:color w:val="000000"/>
          <w:sz w:val="32"/>
          <w:szCs w:val="32"/>
        </w:rPr>
      </w:pPr>
      <w:r>
        <w:rPr>
          <w:rFonts w:hint="eastAsia" w:ascii="仿宋_GB2312" w:hAnsi="黑体" w:eastAsia="仿宋_GB2312"/>
          <w:color w:val="000000"/>
          <w:sz w:val="32"/>
          <w:szCs w:val="32"/>
          <w:lang w:val="en-US" w:eastAsia="zh-CN"/>
        </w:rPr>
        <w:t>注：本表提交盖章扫描的pdf版本，不提交纸质材料</w:t>
      </w:r>
      <w:r>
        <w:rPr>
          <w:rFonts w:hint="eastAsia" w:ascii="仿宋_GB2312" w:hAnsi="黑体" w:eastAsia="仿宋_GB2312"/>
          <w:color w:val="000000"/>
          <w:sz w:val="32"/>
          <w:szCs w:val="32"/>
        </w:rPr>
        <w:br w:type="page"/>
      </w:r>
    </w:p>
    <w:p w14:paraId="4FF739CE">
      <w:pPr>
        <w:jc w:val="left"/>
        <w:rPr>
          <w:rFonts w:ascii="仿宋_GB2312" w:hAnsi="黑体" w:eastAsia="仿宋_GB2312"/>
          <w:color w:val="000000"/>
          <w:sz w:val="32"/>
          <w:szCs w:val="32"/>
        </w:rPr>
      </w:pPr>
      <w:r>
        <w:rPr>
          <w:rFonts w:hint="eastAsia" w:ascii="仿宋_GB2312" w:hAnsi="黑体" w:eastAsia="仿宋_GB2312"/>
          <w:color w:val="000000"/>
          <w:sz w:val="32"/>
          <w:szCs w:val="32"/>
        </w:rPr>
        <w:t>附件</w:t>
      </w:r>
      <w:r>
        <w:rPr>
          <w:rFonts w:hint="eastAsia" w:ascii="仿宋_GB2312" w:hAnsi="黑体" w:eastAsia="仿宋_GB2312"/>
          <w:color w:val="000000"/>
          <w:sz w:val="32"/>
          <w:szCs w:val="32"/>
          <w:lang w:val="en-US" w:eastAsia="zh-CN"/>
        </w:rPr>
        <w:t>3</w:t>
      </w:r>
      <w:r>
        <w:rPr>
          <w:rFonts w:hint="eastAsia" w:ascii="仿宋_GB2312" w:hAnsi="黑体" w:eastAsia="仿宋_GB2312"/>
          <w:color w:val="000000"/>
          <w:sz w:val="32"/>
          <w:szCs w:val="32"/>
        </w:rPr>
        <w:t>：</w:t>
      </w:r>
    </w:p>
    <w:p w14:paraId="406CF8A8">
      <w:pPr>
        <w:jc w:val="center"/>
        <w:rPr>
          <w:rFonts w:ascii="黑体" w:hAnsi="黑体" w:eastAsia="黑体"/>
          <w:sz w:val="32"/>
          <w:szCs w:val="32"/>
        </w:rPr>
      </w:pPr>
      <w:r>
        <w:rPr>
          <w:rFonts w:hint="eastAsia" w:ascii="黑体" w:hAnsi="黑体" w:eastAsia="黑体"/>
          <w:sz w:val="32"/>
          <w:szCs w:val="32"/>
        </w:rPr>
        <w:t>闽北职业技术学院</w:t>
      </w:r>
      <w:r>
        <w:rPr>
          <w:rFonts w:hint="eastAsia" w:ascii="黑体" w:hAnsi="黑体" w:eastAsia="黑体"/>
          <w:sz w:val="32"/>
          <w:szCs w:val="32"/>
          <w:lang w:eastAsia="zh-CN"/>
        </w:rPr>
        <w:t>班级环卫先进集体</w:t>
      </w:r>
      <w:r>
        <w:rPr>
          <w:rFonts w:hint="eastAsia" w:ascii="黑体" w:hAnsi="黑体" w:eastAsia="黑体"/>
          <w:sz w:val="32"/>
          <w:szCs w:val="32"/>
        </w:rPr>
        <w:t>申报表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592"/>
        <w:gridCol w:w="1518"/>
        <w:gridCol w:w="2744"/>
      </w:tblGrid>
      <w:tr w14:paraId="517D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668" w:type="dxa"/>
            <w:vAlign w:val="center"/>
          </w:tcPr>
          <w:p w14:paraId="75535182">
            <w:pPr>
              <w:jc w:val="center"/>
              <w:rPr>
                <w:rFonts w:hint="eastAsia" w:ascii="仿宋_GB2312" w:eastAsia="仿宋_GB2312"/>
                <w:sz w:val="28"/>
                <w:szCs w:val="28"/>
                <w:lang w:eastAsia="zh-CN"/>
              </w:rPr>
            </w:pPr>
            <w:r>
              <w:rPr>
                <w:rFonts w:hint="eastAsia" w:ascii="仿宋_GB2312" w:eastAsia="仿宋_GB2312"/>
                <w:sz w:val="28"/>
                <w:szCs w:val="28"/>
                <w:lang w:eastAsia="zh-CN"/>
              </w:rPr>
              <w:t>专业班级</w:t>
            </w:r>
          </w:p>
        </w:tc>
        <w:tc>
          <w:tcPr>
            <w:tcW w:w="2592" w:type="dxa"/>
            <w:vAlign w:val="center"/>
          </w:tcPr>
          <w:p w14:paraId="4A913058">
            <w:pPr>
              <w:jc w:val="center"/>
              <w:rPr>
                <w:rFonts w:ascii="仿宋_GB2312" w:eastAsia="仿宋_GB2312"/>
                <w:sz w:val="28"/>
                <w:szCs w:val="28"/>
              </w:rPr>
            </w:pPr>
          </w:p>
        </w:tc>
        <w:tc>
          <w:tcPr>
            <w:tcW w:w="1518" w:type="dxa"/>
            <w:vAlign w:val="center"/>
          </w:tcPr>
          <w:p w14:paraId="51B51993">
            <w:pPr>
              <w:jc w:val="center"/>
              <w:rPr>
                <w:rFonts w:ascii="仿宋_GB2312" w:eastAsia="仿宋_GB2312"/>
                <w:sz w:val="28"/>
                <w:szCs w:val="28"/>
              </w:rPr>
            </w:pPr>
            <w:r>
              <w:rPr>
                <w:rFonts w:hint="eastAsia" w:ascii="仿宋_GB2312" w:eastAsia="仿宋_GB2312"/>
                <w:sz w:val="28"/>
                <w:szCs w:val="28"/>
              </w:rPr>
              <w:t>辅导员</w:t>
            </w:r>
          </w:p>
        </w:tc>
        <w:tc>
          <w:tcPr>
            <w:tcW w:w="2744" w:type="dxa"/>
            <w:vAlign w:val="center"/>
          </w:tcPr>
          <w:p w14:paraId="69197AA1">
            <w:pPr>
              <w:jc w:val="center"/>
              <w:rPr>
                <w:rFonts w:ascii="仿宋_GB2312" w:eastAsia="仿宋_GB2312"/>
                <w:sz w:val="28"/>
                <w:szCs w:val="28"/>
              </w:rPr>
            </w:pPr>
          </w:p>
        </w:tc>
      </w:tr>
      <w:tr w14:paraId="4CF7A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68" w:type="dxa"/>
            <w:vAlign w:val="center"/>
          </w:tcPr>
          <w:p w14:paraId="4389546D">
            <w:pPr>
              <w:jc w:val="center"/>
              <w:rPr>
                <w:rFonts w:ascii="仿宋_GB2312" w:eastAsia="仿宋_GB2312"/>
                <w:sz w:val="28"/>
                <w:szCs w:val="28"/>
              </w:rPr>
            </w:pPr>
            <w:r>
              <w:rPr>
                <w:rFonts w:hint="eastAsia" w:ascii="仿宋_GB2312" w:eastAsia="仿宋_GB2312"/>
                <w:sz w:val="28"/>
                <w:szCs w:val="28"/>
                <w:lang w:eastAsia="zh-CN"/>
              </w:rPr>
              <w:t>班级</w:t>
            </w:r>
            <w:r>
              <w:rPr>
                <w:rFonts w:hint="eastAsia" w:ascii="仿宋_GB2312" w:eastAsia="仿宋_GB2312"/>
                <w:sz w:val="28"/>
                <w:szCs w:val="28"/>
              </w:rPr>
              <w:t>人数</w:t>
            </w:r>
          </w:p>
        </w:tc>
        <w:tc>
          <w:tcPr>
            <w:tcW w:w="2592" w:type="dxa"/>
            <w:vAlign w:val="center"/>
          </w:tcPr>
          <w:p w14:paraId="7FE9DE14">
            <w:pPr>
              <w:jc w:val="center"/>
              <w:rPr>
                <w:rFonts w:ascii="仿宋_GB2312" w:eastAsia="仿宋_GB2312"/>
                <w:sz w:val="28"/>
                <w:szCs w:val="28"/>
              </w:rPr>
            </w:pPr>
          </w:p>
        </w:tc>
        <w:tc>
          <w:tcPr>
            <w:tcW w:w="1518" w:type="dxa"/>
            <w:vAlign w:val="center"/>
          </w:tcPr>
          <w:p w14:paraId="0AC51E0B">
            <w:pPr>
              <w:jc w:val="center"/>
              <w:rPr>
                <w:rFonts w:hint="eastAsia" w:ascii="仿宋_GB2312" w:eastAsia="仿宋_GB2312"/>
                <w:sz w:val="28"/>
                <w:szCs w:val="28"/>
                <w:lang w:eastAsia="zh-CN"/>
              </w:rPr>
            </w:pPr>
            <w:r>
              <w:rPr>
                <w:rFonts w:hint="eastAsia" w:ascii="仿宋_GB2312" w:eastAsia="仿宋_GB2312"/>
                <w:sz w:val="28"/>
                <w:szCs w:val="28"/>
                <w:lang w:eastAsia="zh-CN"/>
              </w:rPr>
              <w:t>劳动委员</w:t>
            </w:r>
          </w:p>
        </w:tc>
        <w:tc>
          <w:tcPr>
            <w:tcW w:w="2744" w:type="dxa"/>
            <w:vAlign w:val="center"/>
          </w:tcPr>
          <w:p w14:paraId="2EB7D7E6">
            <w:pPr>
              <w:jc w:val="center"/>
              <w:rPr>
                <w:rFonts w:ascii="仿宋_GB2312" w:eastAsia="仿宋_GB2312"/>
                <w:sz w:val="28"/>
                <w:szCs w:val="28"/>
              </w:rPr>
            </w:pPr>
          </w:p>
        </w:tc>
      </w:tr>
      <w:tr w14:paraId="5E9D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2" w:hRule="atLeast"/>
          <w:jc w:val="center"/>
        </w:trPr>
        <w:tc>
          <w:tcPr>
            <w:tcW w:w="1668" w:type="dxa"/>
            <w:vAlign w:val="center"/>
          </w:tcPr>
          <w:p w14:paraId="6534D034">
            <w:pPr>
              <w:rPr>
                <w:rFonts w:ascii="仿宋_GB2312" w:eastAsia="仿宋_GB2312"/>
                <w:sz w:val="28"/>
                <w:szCs w:val="28"/>
              </w:rPr>
            </w:pPr>
            <w:r>
              <w:rPr>
                <w:rFonts w:hint="eastAsia" w:ascii="仿宋_GB2312" w:eastAsia="仿宋_GB2312"/>
                <w:sz w:val="28"/>
                <w:szCs w:val="28"/>
              </w:rPr>
              <w:t xml:space="preserve">    主</w:t>
            </w:r>
          </w:p>
          <w:p w14:paraId="530C00EE">
            <w:pPr>
              <w:rPr>
                <w:rFonts w:ascii="仿宋_GB2312" w:eastAsia="仿宋_GB2312"/>
                <w:sz w:val="28"/>
                <w:szCs w:val="28"/>
              </w:rPr>
            </w:pPr>
            <w:r>
              <w:rPr>
                <w:rFonts w:hint="eastAsia" w:ascii="仿宋_GB2312" w:eastAsia="仿宋_GB2312"/>
                <w:sz w:val="28"/>
                <w:szCs w:val="28"/>
              </w:rPr>
              <w:t xml:space="preserve"> </w:t>
            </w:r>
          </w:p>
          <w:p w14:paraId="544EF625">
            <w:pPr>
              <w:ind w:firstLine="280" w:firstLineChars="100"/>
              <w:rPr>
                <w:rFonts w:ascii="仿宋_GB2312" w:eastAsia="仿宋_GB2312"/>
                <w:sz w:val="28"/>
                <w:szCs w:val="28"/>
              </w:rPr>
            </w:pPr>
            <w:r>
              <w:rPr>
                <w:rFonts w:hint="eastAsia" w:ascii="仿宋_GB2312" w:eastAsia="仿宋_GB2312"/>
                <w:sz w:val="28"/>
                <w:szCs w:val="28"/>
              </w:rPr>
              <w:t xml:space="preserve">  要</w:t>
            </w:r>
          </w:p>
          <w:p w14:paraId="3856F7B3">
            <w:pPr>
              <w:rPr>
                <w:rFonts w:ascii="仿宋_GB2312" w:eastAsia="仿宋_GB2312"/>
                <w:sz w:val="28"/>
                <w:szCs w:val="28"/>
              </w:rPr>
            </w:pPr>
            <w:r>
              <w:rPr>
                <w:rFonts w:hint="eastAsia" w:ascii="仿宋_GB2312" w:eastAsia="仿宋_GB2312"/>
                <w:sz w:val="28"/>
                <w:szCs w:val="28"/>
              </w:rPr>
              <w:t xml:space="preserve"> </w:t>
            </w:r>
          </w:p>
          <w:p w14:paraId="2771732C">
            <w:pPr>
              <w:ind w:firstLine="565" w:firstLineChars="202"/>
              <w:rPr>
                <w:rFonts w:ascii="仿宋_GB2312" w:eastAsia="仿宋_GB2312"/>
                <w:sz w:val="28"/>
                <w:szCs w:val="28"/>
              </w:rPr>
            </w:pPr>
            <w:r>
              <w:rPr>
                <w:rFonts w:hint="eastAsia" w:ascii="仿宋_GB2312" w:eastAsia="仿宋_GB2312"/>
                <w:sz w:val="28"/>
                <w:szCs w:val="28"/>
              </w:rPr>
              <w:t>成</w:t>
            </w:r>
          </w:p>
          <w:p w14:paraId="41F72F46">
            <w:pPr>
              <w:rPr>
                <w:rFonts w:ascii="仿宋_GB2312" w:eastAsia="仿宋_GB2312"/>
                <w:sz w:val="28"/>
                <w:szCs w:val="28"/>
              </w:rPr>
            </w:pPr>
          </w:p>
          <w:p w14:paraId="0E61D3E4">
            <w:pPr>
              <w:ind w:firstLine="565" w:firstLineChars="202"/>
              <w:rPr>
                <w:rFonts w:ascii="仿宋_GB2312" w:eastAsia="仿宋_GB2312"/>
                <w:sz w:val="28"/>
                <w:szCs w:val="28"/>
              </w:rPr>
            </w:pPr>
            <w:r>
              <w:rPr>
                <w:rFonts w:hint="eastAsia" w:ascii="仿宋_GB2312" w:eastAsia="仿宋_GB2312"/>
                <w:sz w:val="28"/>
                <w:szCs w:val="28"/>
              </w:rPr>
              <w:t>绩</w:t>
            </w:r>
          </w:p>
        </w:tc>
        <w:tc>
          <w:tcPr>
            <w:tcW w:w="6854" w:type="dxa"/>
            <w:gridSpan w:val="3"/>
          </w:tcPr>
          <w:p w14:paraId="547BB400">
            <w:pPr>
              <w:rPr>
                <w:rFonts w:ascii="仿宋_GB2312" w:eastAsia="仿宋_GB2312"/>
                <w:sz w:val="28"/>
                <w:szCs w:val="28"/>
              </w:rPr>
            </w:pPr>
            <w:r>
              <w:rPr>
                <w:rFonts w:hint="eastAsia" w:ascii="仿宋_GB2312" w:eastAsia="仿宋_GB2312"/>
                <w:sz w:val="28"/>
                <w:szCs w:val="28"/>
              </w:rPr>
              <w:t>可另附页</w:t>
            </w:r>
          </w:p>
        </w:tc>
      </w:tr>
    </w:tbl>
    <w:p w14:paraId="61D47423">
      <w:pPr>
        <w:rPr>
          <w:vanish/>
        </w:rPr>
      </w:pPr>
    </w:p>
    <w:tbl>
      <w:tblPr>
        <w:tblStyle w:val="9"/>
        <w:tblpPr w:leftFromText="180" w:rightFromText="180" w:vertAnchor="text" w:horzAnchor="margin" w:tblpY="12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662"/>
      </w:tblGrid>
      <w:tr w14:paraId="1D36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trPr>
        <w:tc>
          <w:tcPr>
            <w:tcW w:w="1951" w:type="dxa"/>
            <w:vAlign w:val="center"/>
          </w:tcPr>
          <w:p w14:paraId="1323EE02">
            <w:pPr>
              <w:jc w:val="center"/>
              <w:rPr>
                <w:rFonts w:ascii="仿宋_GB2312" w:eastAsia="仿宋_GB2312"/>
                <w:sz w:val="28"/>
                <w:szCs w:val="28"/>
              </w:rPr>
            </w:pPr>
            <w:r>
              <w:rPr>
                <w:rFonts w:hint="eastAsia" w:ascii="仿宋_GB2312" w:eastAsia="仿宋_GB2312"/>
                <w:sz w:val="28"/>
                <w:szCs w:val="28"/>
              </w:rPr>
              <w:t>辅导员</w:t>
            </w:r>
          </w:p>
          <w:p w14:paraId="7922EB62">
            <w:pPr>
              <w:jc w:val="center"/>
              <w:rPr>
                <w:rFonts w:ascii="仿宋_GB2312" w:eastAsia="仿宋_GB2312"/>
                <w:sz w:val="28"/>
                <w:szCs w:val="28"/>
              </w:rPr>
            </w:pPr>
            <w:r>
              <w:rPr>
                <w:rFonts w:hint="eastAsia" w:ascii="仿宋_GB2312" w:eastAsia="仿宋_GB2312"/>
                <w:sz w:val="28"/>
                <w:szCs w:val="28"/>
              </w:rPr>
              <w:t>审核意见</w:t>
            </w:r>
          </w:p>
        </w:tc>
        <w:tc>
          <w:tcPr>
            <w:tcW w:w="6662" w:type="dxa"/>
          </w:tcPr>
          <w:p w14:paraId="663FA41E">
            <w:pPr>
              <w:ind w:right="700"/>
              <w:jc w:val="right"/>
              <w:rPr>
                <w:rFonts w:ascii="仿宋_GB2312" w:eastAsia="仿宋_GB2312"/>
                <w:sz w:val="28"/>
                <w:szCs w:val="28"/>
              </w:rPr>
            </w:pPr>
          </w:p>
          <w:p w14:paraId="0110927D">
            <w:pPr>
              <w:ind w:right="700"/>
              <w:jc w:val="right"/>
              <w:rPr>
                <w:rFonts w:ascii="仿宋_GB2312" w:eastAsia="仿宋_GB2312"/>
                <w:sz w:val="28"/>
                <w:szCs w:val="28"/>
              </w:rPr>
            </w:pPr>
          </w:p>
          <w:p w14:paraId="3A3199E1">
            <w:pPr>
              <w:ind w:right="700"/>
              <w:jc w:val="left"/>
              <w:rPr>
                <w:rFonts w:ascii="仿宋_GB2312" w:eastAsia="仿宋_GB2312"/>
                <w:sz w:val="28"/>
                <w:szCs w:val="28"/>
              </w:rPr>
            </w:pPr>
            <w:r>
              <w:rPr>
                <w:rFonts w:hint="eastAsia" w:ascii="仿宋_GB2312" w:eastAsia="仿宋_GB2312"/>
                <w:sz w:val="28"/>
                <w:szCs w:val="28"/>
              </w:rPr>
              <w:t xml:space="preserve">                              签   字：</w:t>
            </w:r>
          </w:p>
          <w:p w14:paraId="217BCDFF">
            <w:pPr>
              <w:jc w:val="right"/>
              <w:rPr>
                <w:rFonts w:ascii="仿宋_GB2312" w:eastAsia="仿宋_GB2312"/>
                <w:sz w:val="28"/>
                <w:szCs w:val="28"/>
              </w:rPr>
            </w:pPr>
            <w:r>
              <w:rPr>
                <w:rFonts w:hint="eastAsia" w:ascii="仿宋_GB2312" w:eastAsia="仿宋_GB2312"/>
                <w:sz w:val="28"/>
                <w:szCs w:val="28"/>
              </w:rPr>
              <w:t>年     月     日</w:t>
            </w:r>
          </w:p>
        </w:tc>
      </w:tr>
      <w:tr w14:paraId="388F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1951" w:type="dxa"/>
            <w:vAlign w:val="center"/>
          </w:tcPr>
          <w:p w14:paraId="743AB129">
            <w:pPr>
              <w:jc w:val="center"/>
              <w:rPr>
                <w:rFonts w:ascii="仿宋_GB2312" w:eastAsia="仿宋_GB2312"/>
                <w:sz w:val="28"/>
                <w:szCs w:val="28"/>
              </w:rPr>
            </w:pPr>
            <w:r>
              <w:rPr>
                <w:rFonts w:hint="eastAsia" w:ascii="仿宋_GB2312" w:eastAsia="仿宋_GB2312"/>
                <w:sz w:val="28"/>
                <w:szCs w:val="28"/>
              </w:rPr>
              <w:t>学生科</w:t>
            </w:r>
          </w:p>
          <w:p w14:paraId="4EEC6E3D">
            <w:pPr>
              <w:jc w:val="center"/>
              <w:rPr>
                <w:rFonts w:ascii="仿宋_GB2312" w:eastAsia="仿宋_GB2312"/>
                <w:sz w:val="28"/>
                <w:szCs w:val="28"/>
              </w:rPr>
            </w:pPr>
            <w:r>
              <w:rPr>
                <w:rFonts w:hint="eastAsia" w:ascii="仿宋_GB2312" w:eastAsia="仿宋_GB2312"/>
                <w:sz w:val="28"/>
                <w:szCs w:val="28"/>
              </w:rPr>
              <w:t>审核意见</w:t>
            </w:r>
          </w:p>
        </w:tc>
        <w:tc>
          <w:tcPr>
            <w:tcW w:w="6662" w:type="dxa"/>
          </w:tcPr>
          <w:p w14:paraId="076DE6E9">
            <w:pPr>
              <w:ind w:right="700"/>
              <w:jc w:val="right"/>
              <w:rPr>
                <w:rFonts w:ascii="仿宋_GB2312" w:eastAsia="仿宋_GB2312"/>
                <w:sz w:val="28"/>
                <w:szCs w:val="28"/>
              </w:rPr>
            </w:pPr>
          </w:p>
          <w:p w14:paraId="4804110E">
            <w:pPr>
              <w:ind w:right="700"/>
              <w:jc w:val="right"/>
              <w:rPr>
                <w:rFonts w:ascii="仿宋_GB2312" w:eastAsia="仿宋_GB2312"/>
                <w:sz w:val="28"/>
                <w:szCs w:val="28"/>
              </w:rPr>
            </w:pPr>
          </w:p>
          <w:p w14:paraId="03BBF47E">
            <w:pPr>
              <w:ind w:right="700"/>
              <w:jc w:val="left"/>
              <w:rPr>
                <w:rFonts w:ascii="仿宋_GB2312" w:eastAsia="仿宋_GB2312"/>
                <w:sz w:val="28"/>
                <w:szCs w:val="28"/>
              </w:rPr>
            </w:pPr>
            <w:r>
              <w:rPr>
                <w:rFonts w:hint="eastAsia" w:ascii="仿宋_GB2312" w:eastAsia="仿宋_GB2312"/>
                <w:sz w:val="28"/>
                <w:szCs w:val="28"/>
              </w:rPr>
              <w:t xml:space="preserve">                              签    字：</w:t>
            </w:r>
          </w:p>
          <w:p w14:paraId="7D64FFD2">
            <w:pPr>
              <w:jc w:val="right"/>
              <w:rPr>
                <w:rFonts w:ascii="仿宋_GB2312" w:eastAsia="仿宋_GB2312"/>
                <w:sz w:val="28"/>
                <w:szCs w:val="28"/>
              </w:rPr>
            </w:pPr>
            <w:r>
              <w:rPr>
                <w:rFonts w:hint="eastAsia" w:ascii="仿宋_GB2312" w:eastAsia="仿宋_GB2312"/>
                <w:sz w:val="28"/>
                <w:szCs w:val="28"/>
              </w:rPr>
              <w:t>年     月     日</w:t>
            </w:r>
          </w:p>
        </w:tc>
      </w:tr>
      <w:tr w14:paraId="09E0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1951" w:type="dxa"/>
            <w:vAlign w:val="center"/>
          </w:tcPr>
          <w:p w14:paraId="3DC2F143">
            <w:pPr>
              <w:jc w:val="center"/>
              <w:rPr>
                <w:rFonts w:ascii="仿宋_GB2312" w:eastAsia="仿宋_GB2312"/>
                <w:sz w:val="28"/>
                <w:szCs w:val="28"/>
              </w:rPr>
            </w:pPr>
            <w:r>
              <w:rPr>
                <w:rFonts w:hint="eastAsia" w:ascii="仿宋_GB2312" w:eastAsia="仿宋_GB2312"/>
                <w:sz w:val="28"/>
                <w:szCs w:val="28"/>
              </w:rPr>
              <w:t>系党总支</w:t>
            </w:r>
          </w:p>
          <w:p w14:paraId="161A8AAD">
            <w:pPr>
              <w:jc w:val="center"/>
              <w:rPr>
                <w:rFonts w:ascii="仿宋_GB2312" w:eastAsia="仿宋_GB2312"/>
                <w:sz w:val="28"/>
                <w:szCs w:val="28"/>
              </w:rPr>
            </w:pPr>
            <w:r>
              <w:rPr>
                <w:rFonts w:hint="eastAsia" w:ascii="仿宋_GB2312" w:eastAsia="仿宋_GB2312"/>
                <w:sz w:val="28"/>
                <w:szCs w:val="28"/>
              </w:rPr>
              <w:t>审核意见</w:t>
            </w:r>
          </w:p>
        </w:tc>
        <w:tc>
          <w:tcPr>
            <w:tcW w:w="6662" w:type="dxa"/>
          </w:tcPr>
          <w:p w14:paraId="7A59C0BB">
            <w:pPr>
              <w:ind w:right="2380"/>
              <w:rPr>
                <w:rFonts w:ascii="仿宋_GB2312" w:eastAsia="仿宋_GB2312"/>
                <w:sz w:val="28"/>
                <w:szCs w:val="28"/>
              </w:rPr>
            </w:pPr>
          </w:p>
          <w:p w14:paraId="53391D65">
            <w:pPr>
              <w:jc w:val="right"/>
              <w:rPr>
                <w:rFonts w:ascii="仿宋_GB2312" w:eastAsia="仿宋_GB2312"/>
                <w:sz w:val="28"/>
                <w:szCs w:val="28"/>
              </w:rPr>
            </w:pPr>
          </w:p>
          <w:p w14:paraId="28258D3B">
            <w:pPr>
              <w:ind w:right="700"/>
              <w:jc w:val="right"/>
              <w:rPr>
                <w:rFonts w:ascii="仿宋_GB2312" w:eastAsia="仿宋_GB2312"/>
                <w:sz w:val="28"/>
                <w:szCs w:val="28"/>
              </w:rPr>
            </w:pPr>
            <w:r>
              <w:rPr>
                <w:rFonts w:hint="eastAsia" w:ascii="仿宋_GB2312" w:eastAsia="仿宋_GB2312"/>
                <w:sz w:val="28"/>
                <w:szCs w:val="28"/>
              </w:rPr>
              <w:t>盖   章</w:t>
            </w:r>
          </w:p>
          <w:p w14:paraId="5B10E40C">
            <w:pPr>
              <w:jc w:val="right"/>
              <w:rPr>
                <w:rFonts w:ascii="仿宋_GB2312" w:eastAsia="仿宋_GB2312"/>
                <w:sz w:val="28"/>
                <w:szCs w:val="28"/>
              </w:rPr>
            </w:pPr>
            <w:r>
              <w:rPr>
                <w:rFonts w:hint="eastAsia" w:ascii="仿宋_GB2312" w:eastAsia="仿宋_GB2312"/>
                <w:sz w:val="28"/>
                <w:szCs w:val="28"/>
              </w:rPr>
              <w:t>年     月     日</w:t>
            </w:r>
          </w:p>
        </w:tc>
      </w:tr>
      <w:tr w14:paraId="6A43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1951" w:type="dxa"/>
            <w:vAlign w:val="center"/>
          </w:tcPr>
          <w:p w14:paraId="3A8DDD12">
            <w:pPr>
              <w:ind w:firstLine="280" w:firstLineChars="100"/>
              <w:rPr>
                <w:rFonts w:ascii="仿宋_GB2312" w:eastAsia="仿宋_GB2312"/>
                <w:sz w:val="28"/>
                <w:szCs w:val="28"/>
              </w:rPr>
            </w:pPr>
            <w:r>
              <w:rPr>
                <w:rFonts w:hint="eastAsia" w:ascii="仿宋_GB2312" w:eastAsia="仿宋_GB2312"/>
                <w:sz w:val="28"/>
                <w:szCs w:val="28"/>
              </w:rPr>
              <w:t xml:space="preserve"> 备注</w:t>
            </w:r>
          </w:p>
        </w:tc>
        <w:tc>
          <w:tcPr>
            <w:tcW w:w="6662" w:type="dxa"/>
          </w:tcPr>
          <w:p w14:paraId="35CA9086">
            <w:pPr>
              <w:jc w:val="right"/>
              <w:rPr>
                <w:rFonts w:ascii="仿宋_GB2312" w:eastAsia="仿宋_GB2312"/>
                <w:sz w:val="28"/>
                <w:szCs w:val="28"/>
              </w:rPr>
            </w:pPr>
          </w:p>
          <w:p w14:paraId="3786BB16">
            <w:pPr>
              <w:jc w:val="right"/>
              <w:rPr>
                <w:rFonts w:ascii="仿宋_GB2312" w:eastAsia="仿宋_GB2312"/>
                <w:sz w:val="28"/>
                <w:szCs w:val="28"/>
              </w:rPr>
            </w:pPr>
          </w:p>
        </w:tc>
      </w:tr>
    </w:tbl>
    <w:p w14:paraId="45FD9471">
      <w:pPr>
        <w:spacing w:line="600" w:lineRule="exact"/>
        <w:jc w:val="left"/>
        <w:rPr>
          <w:rFonts w:hint="eastAsia" w:ascii="仿宋_GB2312" w:hAnsi="黑体" w:eastAsia="仿宋_GB2312"/>
          <w:color w:val="000000"/>
          <w:sz w:val="32"/>
          <w:szCs w:val="32"/>
        </w:rPr>
      </w:pPr>
    </w:p>
    <w:p w14:paraId="4E52650D">
      <w:pPr>
        <w:spacing w:line="600" w:lineRule="exact"/>
        <w:jc w:val="left"/>
        <w:rPr>
          <w:rFonts w:hint="eastAsia" w:ascii="仿宋_GB2312" w:hAnsi="黑体" w:eastAsia="仿宋_GB2312"/>
          <w:color w:val="000000"/>
          <w:sz w:val="32"/>
          <w:szCs w:val="32"/>
        </w:rPr>
      </w:pPr>
      <w:r>
        <w:rPr>
          <w:rFonts w:hint="eastAsia" w:ascii="仿宋_GB2312" w:hAnsi="黑体" w:eastAsia="仿宋_GB2312"/>
          <w:color w:val="000000"/>
          <w:sz w:val="32"/>
          <w:szCs w:val="32"/>
          <w:lang w:val="en-US" w:eastAsia="zh-CN"/>
        </w:rPr>
        <w:t>注：本表提交盖章扫描的pdf版本，不提交纸质材料</w:t>
      </w:r>
    </w:p>
    <w:p w14:paraId="16792292">
      <w:pPr>
        <w:spacing w:line="600" w:lineRule="exact"/>
        <w:jc w:val="left"/>
        <w:rPr>
          <w:rFonts w:hint="eastAsia" w:ascii="仿宋_GB2312" w:hAnsi="黑体" w:eastAsia="仿宋_GB2312"/>
          <w:color w:val="000000"/>
          <w:sz w:val="32"/>
          <w:szCs w:val="32"/>
        </w:rPr>
      </w:pPr>
    </w:p>
    <w:p w14:paraId="3C7D56E6">
      <w:pPr>
        <w:spacing w:line="600" w:lineRule="exact"/>
        <w:jc w:val="left"/>
        <w:rPr>
          <w:rFonts w:hint="eastAsia" w:ascii="仿宋_GB2312" w:hAnsi="黑体" w:eastAsia="仿宋_GB2312"/>
          <w:color w:val="000000"/>
          <w:sz w:val="32"/>
          <w:szCs w:val="32"/>
        </w:rPr>
      </w:pPr>
    </w:p>
    <w:p w14:paraId="29E1C318">
      <w:pPr>
        <w:rPr>
          <w:rFonts w:hint="eastAsia" w:ascii="仿宋_GB2312" w:hAnsi="黑体" w:eastAsia="仿宋_GB2312"/>
          <w:color w:val="000000"/>
          <w:sz w:val="32"/>
          <w:szCs w:val="32"/>
        </w:rPr>
      </w:pPr>
      <w:r>
        <w:rPr>
          <w:rFonts w:hint="eastAsia" w:ascii="仿宋_GB2312" w:hAnsi="黑体" w:eastAsia="仿宋_GB2312"/>
          <w:color w:val="000000"/>
          <w:sz w:val="32"/>
          <w:szCs w:val="32"/>
        </w:rPr>
        <w:br w:type="page"/>
      </w:r>
    </w:p>
    <w:p w14:paraId="6315EBF6">
      <w:pPr>
        <w:spacing w:line="600" w:lineRule="exact"/>
        <w:jc w:val="left"/>
        <w:rPr>
          <w:rFonts w:ascii="仿宋_GB2312" w:hAnsi="黑体" w:eastAsia="仿宋_GB2312"/>
          <w:color w:val="000000"/>
          <w:sz w:val="32"/>
          <w:szCs w:val="32"/>
        </w:rPr>
      </w:pPr>
      <w:r>
        <w:rPr>
          <w:rFonts w:hint="eastAsia" w:ascii="仿宋_GB2312" w:hAnsi="黑体" w:eastAsia="仿宋_GB2312"/>
          <w:color w:val="000000"/>
          <w:sz w:val="32"/>
          <w:szCs w:val="32"/>
        </w:rPr>
        <w:t>附件</w:t>
      </w:r>
      <w:r>
        <w:rPr>
          <w:rFonts w:hint="eastAsia" w:ascii="仿宋_GB2312" w:hAnsi="黑体" w:eastAsia="仿宋_GB2312"/>
          <w:color w:val="000000"/>
          <w:sz w:val="32"/>
          <w:szCs w:val="32"/>
          <w:lang w:val="en-US" w:eastAsia="zh-CN"/>
        </w:rPr>
        <w:t>4</w:t>
      </w:r>
      <w:r>
        <w:rPr>
          <w:rFonts w:hint="eastAsia" w:ascii="仿宋_GB2312" w:hAnsi="黑体" w:eastAsia="仿宋_GB2312"/>
          <w:color w:val="000000"/>
          <w:sz w:val="32"/>
          <w:szCs w:val="32"/>
        </w:rPr>
        <w:t>：</w:t>
      </w:r>
    </w:p>
    <w:p w14:paraId="3E4DDDCE">
      <w:pPr>
        <w:jc w:val="center"/>
        <w:rPr>
          <w:rFonts w:ascii="黑体" w:hAnsi="黑体" w:eastAsia="黑体"/>
          <w:sz w:val="32"/>
          <w:szCs w:val="32"/>
        </w:rPr>
      </w:pPr>
      <w:r>
        <w:rPr>
          <w:rFonts w:hint="eastAsia" w:ascii="黑体" w:hAnsi="黑体" w:eastAsia="黑体"/>
          <w:sz w:val="32"/>
          <w:szCs w:val="32"/>
        </w:rPr>
        <w:t>闽北职业技术学院文明班级申报汇总表</w:t>
      </w:r>
    </w:p>
    <w:tbl>
      <w:tblPr>
        <w:tblStyle w:val="9"/>
        <w:tblpPr w:leftFromText="180" w:rightFromText="180" w:vertAnchor="page" w:horzAnchor="margin" w:tblpXSpec="center" w:tblpY="3433"/>
        <w:tblW w:w="9174" w:type="dxa"/>
        <w:tblInd w:w="0" w:type="dxa"/>
        <w:tblLayout w:type="autofit"/>
        <w:tblCellMar>
          <w:top w:w="0" w:type="dxa"/>
          <w:left w:w="108" w:type="dxa"/>
          <w:bottom w:w="0" w:type="dxa"/>
          <w:right w:w="108" w:type="dxa"/>
        </w:tblCellMar>
      </w:tblPr>
      <w:tblGrid>
        <w:gridCol w:w="817"/>
        <w:gridCol w:w="1559"/>
        <w:gridCol w:w="3522"/>
        <w:gridCol w:w="2120"/>
        <w:gridCol w:w="1156"/>
      </w:tblGrid>
      <w:tr w14:paraId="49FF662E">
        <w:tblPrEx>
          <w:tblCellMar>
            <w:top w:w="0" w:type="dxa"/>
            <w:left w:w="108" w:type="dxa"/>
            <w:bottom w:w="0" w:type="dxa"/>
            <w:right w:w="108" w:type="dxa"/>
          </w:tblCellMar>
        </w:tblPrEx>
        <w:trPr>
          <w:trHeight w:val="553"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27F4">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序号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3FD7">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系</w:t>
            </w: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9314">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专业班级</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6403">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辅导员</w:t>
            </w:r>
          </w:p>
        </w:tc>
        <w:tc>
          <w:tcPr>
            <w:tcW w:w="1156" w:type="dxa"/>
            <w:tcBorders>
              <w:top w:val="single" w:color="000000" w:sz="4" w:space="0"/>
              <w:left w:val="single" w:color="000000" w:sz="4" w:space="0"/>
              <w:bottom w:val="single" w:color="000000" w:sz="4" w:space="0"/>
              <w:right w:val="single" w:color="000000" w:sz="4" w:space="0"/>
            </w:tcBorders>
            <w:vAlign w:val="center"/>
          </w:tcPr>
          <w:p w14:paraId="481516D6">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备注</w:t>
            </w:r>
          </w:p>
        </w:tc>
      </w:tr>
      <w:tr w14:paraId="3AC6ED0A">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2433">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5D152">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3188">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0327">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14:paraId="3B8F09F9">
            <w:pPr>
              <w:widowControl/>
              <w:jc w:val="center"/>
              <w:rPr>
                <w:rFonts w:ascii="仿宋_GB2312" w:hAnsi="宋体" w:eastAsia="仿宋_GB2312" w:cs="宋体"/>
                <w:color w:val="000000"/>
                <w:kern w:val="0"/>
                <w:sz w:val="28"/>
                <w:szCs w:val="28"/>
              </w:rPr>
            </w:pPr>
          </w:p>
        </w:tc>
      </w:tr>
      <w:tr w14:paraId="3BC350AD">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70B5">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9962">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A069">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397F">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14:paraId="5914DF82">
            <w:pPr>
              <w:widowControl/>
              <w:jc w:val="center"/>
              <w:rPr>
                <w:rFonts w:ascii="仿宋_GB2312" w:hAnsi="宋体" w:eastAsia="仿宋_GB2312" w:cs="宋体"/>
                <w:color w:val="000000"/>
                <w:kern w:val="0"/>
                <w:sz w:val="28"/>
                <w:szCs w:val="28"/>
              </w:rPr>
            </w:pPr>
          </w:p>
        </w:tc>
      </w:tr>
      <w:tr w14:paraId="77D09E86">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8D46">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9A13">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8984">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2161">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14:paraId="3C01D284">
            <w:pPr>
              <w:widowControl/>
              <w:jc w:val="center"/>
              <w:rPr>
                <w:rFonts w:ascii="仿宋_GB2312" w:hAnsi="宋体" w:eastAsia="仿宋_GB2312" w:cs="宋体"/>
                <w:color w:val="000000"/>
                <w:kern w:val="0"/>
                <w:sz w:val="28"/>
                <w:szCs w:val="28"/>
              </w:rPr>
            </w:pPr>
          </w:p>
        </w:tc>
      </w:tr>
      <w:tr w14:paraId="2C64CE82">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E4A7">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4E05">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16F8">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A7B3">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14:paraId="25B00A54">
            <w:pPr>
              <w:widowControl/>
              <w:jc w:val="center"/>
              <w:rPr>
                <w:rFonts w:ascii="仿宋_GB2312" w:hAnsi="宋体" w:eastAsia="仿宋_GB2312" w:cs="宋体"/>
                <w:color w:val="000000"/>
                <w:kern w:val="0"/>
                <w:sz w:val="28"/>
                <w:szCs w:val="28"/>
              </w:rPr>
            </w:pPr>
          </w:p>
        </w:tc>
      </w:tr>
      <w:tr w14:paraId="233F0F4B">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5DB6">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D823">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EE46">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E47C">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14:paraId="4497EE30">
            <w:pPr>
              <w:widowControl/>
              <w:jc w:val="center"/>
              <w:rPr>
                <w:rFonts w:ascii="仿宋_GB2312" w:hAnsi="宋体" w:eastAsia="仿宋_GB2312" w:cs="宋体"/>
                <w:color w:val="000000"/>
                <w:kern w:val="0"/>
                <w:sz w:val="28"/>
                <w:szCs w:val="28"/>
              </w:rPr>
            </w:pPr>
          </w:p>
        </w:tc>
      </w:tr>
      <w:tr w14:paraId="2CFFACFD">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7625">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6F01">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A53F">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0CDB6">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14:paraId="697AAD09">
            <w:pPr>
              <w:widowControl/>
              <w:jc w:val="center"/>
              <w:rPr>
                <w:rFonts w:ascii="仿宋_GB2312" w:hAnsi="宋体" w:eastAsia="仿宋_GB2312" w:cs="宋体"/>
                <w:color w:val="000000"/>
                <w:kern w:val="0"/>
                <w:sz w:val="28"/>
                <w:szCs w:val="28"/>
              </w:rPr>
            </w:pPr>
          </w:p>
        </w:tc>
      </w:tr>
      <w:tr w14:paraId="45A311DE">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8DBF">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825E7">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0483">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62AC">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14:paraId="671A9399">
            <w:pPr>
              <w:widowControl/>
              <w:jc w:val="center"/>
              <w:rPr>
                <w:rFonts w:ascii="仿宋_GB2312" w:hAnsi="宋体" w:eastAsia="仿宋_GB2312" w:cs="宋体"/>
                <w:color w:val="000000"/>
                <w:kern w:val="0"/>
                <w:sz w:val="28"/>
                <w:szCs w:val="28"/>
              </w:rPr>
            </w:pPr>
          </w:p>
        </w:tc>
      </w:tr>
      <w:tr w14:paraId="13D0A089">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709D">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D269">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9052">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0587">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14:paraId="79182151">
            <w:pPr>
              <w:widowControl/>
              <w:jc w:val="center"/>
              <w:rPr>
                <w:rFonts w:ascii="仿宋_GB2312" w:hAnsi="宋体" w:eastAsia="仿宋_GB2312" w:cs="宋体"/>
                <w:color w:val="000000"/>
                <w:kern w:val="0"/>
                <w:sz w:val="28"/>
                <w:szCs w:val="28"/>
              </w:rPr>
            </w:pPr>
          </w:p>
        </w:tc>
      </w:tr>
      <w:tr w14:paraId="0D8299D5">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2AA6">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B607">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13C4">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D165">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14:paraId="22B784AB">
            <w:pPr>
              <w:widowControl/>
              <w:jc w:val="center"/>
              <w:rPr>
                <w:rFonts w:ascii="仿宋_GB2312" w:hAnsi="宋体" w:eastAsia="仿宋_GB2312" w:cs="宋体"/>
                <w:color w:val="000000"/>
                <w:kern w:val="0"/>
                <w:sz w:val="28"/>
                <w:szCs w:val="28"/>
              </w:rPr>
            </w:pPr>
          </w:p>
        </w:tc>
      </w:tr>
      <w:tr w14:paraId="120FD335">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05F5">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58BB">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93BC">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13C6">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14:paraId="663D7472">
            <w:pPr>
              <w:widowControl/>
              <w:jc w:val="center"/>
              <w:rPr>
                <w:rFonts w:ascii="仿宋_GB2312" w:hAnsi="宋体" w:eastAsia="仿宋_GB2312" w:cs="宋体"/>
                <w:color w:val="000000"/>
                <w:kern w:val="0"/>
                <w:sz w:val="28"/>
                <w:szCs w:val="28"/>
              </w:rPr>
            </w:pPr>
          </w:p>
        </w:tc>
      </w:tr>
      <w:tr w14:paraId="51DB37E3">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1019">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F8F17">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2B1D">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61F4">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14:paraId="0F6C57F3">
            <w:pPr>
              <w:widowControl/>
              <w:jc w:val="center"/>
              <w:rPr>
                <w:rFonts w:ascii="仿宋_GB2312" w:hAnsi="宋体" w:eastAsia="仿宋_GB2312" w:cs="宋体"/>
                <w:color w:val="000000"/>
                <w:kern w:val="0"/>
                <w:sz w:val="28"/>
                <w:szCs w:val="28"/>
              </w:rPr>
            </w:pPr>
          </w:p>
        </w:tc>
      </w:tr>
      <w:tr w14:paraId="3AAAAB26">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ADF4">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34ED">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225B7">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1A14B">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14:paraId="10F76E97">
            <w:pPr>
              <w:widowControl/>
              <w:jc w:val="center"/>
              <w:rPr>
                <w:rFonts w:ascii="仿宋_GB2312" w:hAnsi="宋体" w:eastAsia="仿宋_GB2312" w:cs="宋体"/>
                <w:color w:val="000000"/>
                <w:kern w:val="0"/>
                <w:sz w:val="28"/>
                <w:szCs w:val="28"/>
              </w:rPr>
            </w:pPr>
          </w:p>
        </w:tc>
      </w:tr>
    </w:tbl>
    <w:p w14:paraId="6AC02E56">
      <w:pPr>
        <w:spacing w:line="600" w:lineRule="exact"/>
        <w:jc w:val="left"/>
        <w:rPr>
          <w:rFonts w:ascii="仿宋_GB2312" w:hAnsi="黑体" w:eastAsia="仿宋_GB2312"/>
          <w:color w:val="000000"/>
          <w:sz w:val="32"/>
          <w:szCs w:val="32"/>
        </w:rPr>
      </w:pPr>
      <w:r>
        <w:rPr>
          <w:rFonts w:hint="eastAsia" w:ascii="仿宋_GB2312" w:hAnsi="黑体" w:eastAsia="仿宋_GB2312"/>
          <w:color w:val="000000"/>
          <w:sz w:val="32"/>
          <w:szCs w:val="32"/>
          <w:lang w:val="en-US" w:eastAsia="zh-CN"/>
        </w:rPr>
        <w:t>注：本表提交word电子版本，不提交纸质材料</w:t>
      </w:r>
    </w:p>
    <w:p w14:paraId="043A9C1D">
      <w:pPr>
        <w:spacing w:line="600" w:lineRule="exact"/>
        <w:jc w:val="left"/>
        <w:rPr>
          <w:rFonts w:ascii="仿宋_GB2312" w:hAnsi="黑体" w:eastAsia="仿宋_GB2312"/>
          <w:color w:val="000000"/>
          <w:sz w:val="32"/>
          <w:szCs w:val="32"/>
        </w:rPr>
      </w:pPr>
      <w:r>
        <w:rPr>
          <w:rFonts w:hint="eastAsia" w:ascii="仿宋_GB2312" w:hAnsi="黑体" w:eastAsia="仿宋_GB2312"/>
          <w:color w:val="000000"/>
          <w:sz w:val="32"/>
          <w:szCs w:val="32"/>
        </w:rPr>
        <w:t>附件</w:t>
      </w:r>
      <w:r>
        <w:rPr>
          <w:rFonts w:hint="eastAsia" w:ascii="仿宋_GB2312" w:hAnsi="黑体" w:eastAsia="仿宋_GB2312"/>
          <w:color w:val="000000"/>
          <w:sz w:val="32"/>
          <w:szCs w:val="32"/>
          <w:lang w:val="en-US" w:eastAsia="zh-CN"/>
        </w:rPr>
        <w:t>5</w:t>
      </w:r>
      <w:r>
        <w:rPr>
          <w:rFonts w:hint="eastAsia" w:ascii="仿宋_GB2312" w:hAnsi="黑体" w:eastAsia="仿宋_GB2312"/>
          <w:color w:val="000000"/>
          <w:sz w:val="32"/>
          <w:szCs w:val="32"/>
        </w:rPr>
        <w:t>：</w:t>
      </w:r>
    </w:p>
    <w:p w14:paraId="0DB7595C">
      <w:pPr>
        <w:jc w:val="center"/>
        <w:rPr>
          <w:rFonts w:ascii="黑体" w:hAnsi="黑体" w:eastAsia="黑体"/>
          <w:sz w:val="32"/>
          <w:szCs w:val="32"/>
        </w:rPr>
      </w:pPr>
      <w:r>
        <w:rPr>
          <w:rFonts w:hint="eastAsia" w:ascii="黑体" w:hAnsi="黑体" w:eastAsia="黑体"/>
          <w:sz w:val="32"/>
          <w:szCs w:val="32"/>
        </w:rPr>
        <w:t>闽北职业技术学院文明宿舍申报汇总表</w:t>
      </w:r>
    </w:p>
    <w:tbl>
      <w:tblPr>
        <w:tblStyle w:val="9"/>
        <w:tblpPr w:leftFromText="180" w:rightFromText="180" w:vertAnchor="page" w:horzAnchor="margin" w:tblpXSpec="center" w:tblpY="3433"/>
        <w:tblW w:w="9174" w:type="dxa"/>
        <w:tblInd w:w="0" w:type="dxa"/>
        <w:tblLayout w:type="autofit"/>
        <w:tblCellMar>
          <w:top w:w="0" w:type="dxa"/>
          <w:left w:w="108" w:type="dxa"/>
          <w:bottom w:w="0" w:type="dxa"/>
          <w:right w:w="108" w:type="dxa"/>
        </w:tblCellMar>
      </w:tblPr>
      <w:tblGrid>
        <w:gridCol w:w="817"/>
        <w:gridCol w:w="1559"/>
        <w:gridCol w:w="3522"/>
        <w:gridCol w:w="2120"/>
        <w:gridCol w:w="1156"/>
      </w:tblGrid>
      <w:tr w14:paraId="68964C8F">
        <w:tblPrEx>
          <w:tblCellMar>
            <w:top w:w="0" w:type="dxa"/>
            <w:left w:w="108" w:type="dxa"/>
            <w:bottom w:w="0" w:type="dxa"/>
            <w:right w:w="108" w:type="dxa"/>
          </w:tblCellMar>
        </w:tblPrEx>
        <w:trPr>
          <w:trHeight w:val="553"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056A">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序号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E5B6">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系</w:t>
            </w: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DC48">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lang w:eastAsia="zh-CN"/>
              </w:rPr>
              <w:t>楼栋</w:t>
            </w:r>
            <w:r>
              <w:rPr>
                <w:rFonts w:hint="eastAsia" w:ascii="仿宋_GB2312" w:hAnsi="宋体" w:eastAsia="仿宋_GB2312" w:cs="宋体"/>
                <w:b/>
                <w:bCs/>
                <w:color w:val="000000"/>
                <w:kern w:val="0"/>
                <w:sz w:val="28"/>
                <w:szCs w:val="28"/>
              </w:rPr>
              <w:t>宿舍号</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FF87">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辅导员</w:t>
            </w:r>
          </w:p>
        </w:tc>
        <w:tc>
          <w:tcPr>
            <w:tcW w:w="1156" w:type="dxa"/>
            <w:tcBorders>
              <w:top w:val="single" w:color="000000" w:sz="4" w:space="0"/>
              <w:left w:val="single" w:color="000000" w:sz="4" w:space="0"/>
              <w:bottom w:val="single" w:color="000000" w:sz="4" w:space="0"/>
              <w:right w:val="single" w:color="000000" w:sz="4" w:space="0"/>
            </w:tcBorders>
            <w:vAlign w:val="center"/>
          </w:tcPr>
          <w:p w14:paraId="33044BC7">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备注</w:t>
            </w:r>
          </w:p>
        </w:tc>
      </w:tr>
      <w:tr w14:paraId="761F8F3F">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3584">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E2574">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D5EF">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0C23">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14:paraId="6A6B8071">
            <w:pPr>
              <w:widowControl/>
              <w:jc w:val="center"/>
              <w:rPr>
                <w:rFonts w:ascii="仿宋_GB2312" w:hAnsi="宋体" w:eastAsia="仿宋_GB2312" w:cs="宋体"/>
                <w:color w:val="000000"/>
                <w:kern w:val="0"/>
                <w:sz w:val="28"/>
                <w:szCs w:val="28"/>
              </w:rPr>
            </w:pPr>
          </w:p>
        </w:tc>
      </w:tr>
      <w:tr w14:paraId="06B24075">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F780">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5388">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14E0">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01D4D">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14:paraId="3D185B83">
            <w:pPr>
              <w:widowControl/>
              <w:jc w:val="center"/>
              <w:rPr>
                <w:rFonts w:ascii="仿宋_GB2312" w:hAnsi="宋体" w:eastAsia="仿宋_GB2312" w:cs="宋体"/>
                <w:color w:val="000000"/>
                <w:kern w:val="0"/>
                <w:sz w:val="28"/>
                <w:szCs w:val="28"/>
              </w:rPr>
            </w:pPr>
          </w:p>
        </w:tc>
      </w:tr>
      <w:tr w14:paraId="08CB7A70">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790D">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5DB2">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DCC2">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660C">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14:paraId="28C37B57">
            <w:pPr>
              <w:widowControl/>
              <w:jc w:val="center"/>
              <w:rPr>
                <w:rFonts w:ascii="仿宋_GB2312" w:hAnsi="宋体" w:eastAsia="仿宋_GB2312" w:cs="宋体"/>
                <w:color w:val="000000"/>
                <w:kern w:val="0"/>
                <w:sz w:val="28"/>
                <w:szCs w:val="28"/>
              </w:rPr>
            </w:pPr>
          </w:p>
        </w:tc>
      </w:tr>
      <w:tr w14:paraId="4BAE1254">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BFCD">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A5FCA">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BA23">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764A">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14:paraId="61200D5A">
            <w:pPr>
              <w:widowControl/>
              <w:jc w:val="center"/>
              <w:rPr>
                <w:rFonts w:ascii="仿宋_GB2312" w:hAnsi="宋体" w:eastAsia="仿宋_GB2312" w:cs="宋体"/>
                <w:color w:val="000000"/>
                <w:kern w:val="0"/>
                <w:sz w:val="28"/>
                <w:szCs w:val="28"/>
              </w:rPr>
            </w:pPr>
          </w:p>
        </w:tc>
      </w:tr>
      <w:tr w14:paraId="75D9D189">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41B1">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1DF7">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B094">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5DF4">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14:paraId="7C2880A7">
            <w:pPr>
              <w:widowControl/>
              <w:jc w:val="center"/>
              <w:rPr>
                <w:rFonts w:ascii="仿宋_GB2312" w:hAnsi="宋体" w:eastAsia="仿宋_GB2312" w:cs="宋体"/>
                <w:color w:val="000000"/>
                <w:kern w:val="0"/>
                <w:sz w:val="28"/>
                <w:szCs w:val="28"/>
              </w:rPr>
            </w:pPr>
          </w:p>
        </w:tc>
      </w:tr>
      <w:tr w14:paraId="421B1635">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2FF5">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6AA2">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65FB">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4BA4">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14:paraId="632F6EF0">
            <w:pPr>
              <w:widowControl/>
              <w:jc w:val="center"/>
              <w:rPr>
                <w:rFonts w:ascii="仿宋_GB2312" w:hAnsi="宋体" w:eastAsia="仿宋_GB2312" w:cs="宋体"/>
                <w:color w:val="000000"/>
                <w:kern w:val="0"/>
                <w:sz w:val="28"/>
                <w:szCs w:val="28"/>
              </w:rPr>
            </w:pPr>
          </w:p>
        </w:tc>
      </w:tr>
      <w:tr w14:paraId="65383AAE">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16D9">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B40B">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C669">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9297">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14:paraId="4FA788D6">
            <w:pPr>
              <w:widowControl/>
              <w:jc w:val="center"/>
              <w:rPr>
                <w:rFonts w:ascii="仿宋_GB2312" w:hAnsi="宋体" w:eastAsia="仿宋_GB2312" w:cs="宋体"/>
                <w:color w:val="000000"/>
                <w:kern w:val="0"/>
                <w:sz w:val="28"/>
                <w:szCs w:val="28"/>
              </w:rPr>
            </w:pPr>
          </w:p>
        </w:tc>
      </w:tr>
      <w:tr w14:paraId="6CCBE802">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9C24">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D06E">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F6AC">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110D">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14:paraId="3709A837">
            <w:pPr>
              <w:widowControl/>
              <w:jc w:val="center"/>
              <w:rPr>
                <w:rFonts w:ascii="仿宋_GB2312" w:hAnsi="宋体" w:eastAsia="仿宋_GB2312" w:cs="宋体"/>
                <w:color w:val="000000"/>
                <w:kern w:val="0"/>
                <w:sz w:val="28"/>
                <w:szCs w:val="28"/>
              </w:rPr>
            </w:pPr>
          </w:p>
        </w:tc>
      </w:tr>
      <w:tr w14:paraId="55B91E98">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9370">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71CC">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1A0C">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6095">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14:paraId="3510567B">
            <w:pPr>
              <w:widowControl/>
              <w:jc w:val="center"/>
              <w:rPr>
                <w:rFonts w:ascii="仿宋_GB2312" w:hAnsi="宋体" w:eastAsia="仿宋_GB2312" w:cs="宋体"/>
                <w:color w:val="000000"/>
                <w:kern w:val="0"/>
                <w:sz w:val="28"/>
                <w:szCs w:val="28"/>
              </w:rPr>
            </w:pPr>
          </w:p>
        </w:tc>
      </w:tr>
      <w:tr w14:paraId="12BCC33B">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E060">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E736">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6168">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1369">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14:paraId="0305757F">
            <w:pPr>
              <w:widowControl/>
              <w:jc w:val="center"/>
              <w:rPr>
                <w:rFonts w:ascii="仿宋_GB2312" w:hAnsi="宋体" w:eastAsia="仿宋_GB2312" w:cs="宋体"/>
                <w:color w:val="000000"/>
                <w:kern w:val="0"/>
                <w:sz w:val="28"/>
                <w:szCs w:val="28"/>
              </w:rPr>
            </w:pPr>
          </w:p>
        </w:tc>
      </w:tr>
      <w:tr w14:paraId="45F22DC7">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075B">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8980">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E522">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170E">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14:paraId="5E9AA370">
            <w:pPr>
              <w:widowControl/>
              <w:jc w:val="center"/>
              <w:rPr>
                <w:rFonts w:ascii="仿宋_GB2312" w:hAnsi="宋体" w:eastAsia="仿宋_GB2312" w:cs="宋体"/>
                <w:color w:val="000000"/>
                <w:kern w:val="0"/>
                <w:sz w:val="28"/>
                <w:szCs w:val="28"/>
              </w:rPr>
            </w:pPr>
          </w:p>
        </w:tc>
      </w:tr>
      <w:tr w14:paraId="7D7DCB75">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7E82">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C42C">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4746">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6998">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14:paraId="47D605BE">
            <w:pPr>
              <w:widowControl/>
              <w:jc w:val="center"/>
              <w:rPr>
                <w:rFonts w:ascii="仿宋_GB2312" w:hAnsi="宋体" w:eastAsia="仿宋_GB2312" w:cs="宋体"/>
                <w:color w:val="000000"/>
                <w:kern w:val="0"/>
                <w:sz w:val="28"/>
                <w:szCs w:val="28"/>
              </w:rPr>
            </w:pPr>
          </w:p>
        </w:tc>
      </w:tr>
    </w:tbl>
    <w:p w14:paraId="41F6A20C">
      <w:pPr>
        <w:spacing w:line="600" w:lineRule="exact"/>
        <w:jc w:val="left"/>
        <w:rPr>
          <w:rFonts w:ascii="仿宋_GB2312" w:hAnsi="黑体" w:eastAsia="仿宋_GB2312"/>
          <w:color w:val="000000"/>
          <w:sz w:val="32"/>
          <w:szCs w:val="32"/>
        </w:rPr>
      </w:pPr>
      <w:r>
        <w:rPr>
          <w:rFonts w:hint="eastAsia" w:ascii="仿宋_GB2312" w:hAnsi="黑体" w:eastAsia="仿宋_GB2312"/>
          <w:color w:val="000000"/>
          <w:sz w:val="32"/>
          <w:szCs w:val="32"/>
          <w:lang w:val="en-US" w:eastAsia="zh-CN"/>
        </w:rPr>
        <w:t>注：本表提交word电子版本，不提交纸质材料</w:t>
      </w:r>
    </w:p>
    <w:p w14:paraId="075E595E">
      <w:pPr>
        <w:rPr>
          <w:rFonts w:hint="eastAsia" w:ascii="仿宋_GB2312" w:hAnsi="黑体" w:eastAsia="仿宋_GB2312"/>
          <w:color w:val="000000"/>
          <w:sz w:val="32"/>
          <w:szCs w:val="32"/>
        </w:rPr>
      </w:pPr>
      <w:r>
        <w:rPr>
          <w:rFonts w:hint="eastAsia" w:ascii="仿宋_GB2312" w:hAnsi="黑体" w:eastAsia="仿宋_GB2312"/>
          <w:color w:val="000000"/>
          <w:sz w:val="32"/>
          <w:szCs w:val="32"/>
        </w:rPr>
        <w:br w:type="page"/>
      </w:r>
    </w:p>
    <w:p w14:paraId="0401FA12">
      <w:pPr>
        <w:spacing w:line="600" w:lineRule="exact"/>
        <w:jc w:val="left"/>
        <w:rPr>
          <w:rFonts w:ascii="仿宋_GB2312" w:hAnsi="黑体" w:eastAsia="仿宋_GB2312"/>
          <w:color w:val="000000"/>
          <w:sz w:val="32"/>
          <w:szCs w:val="32"/>
        </w:rPr>
      </w:pPr>
      <w:r>
        <w:rPr>
          <w:rFonts w:hint="eastAsia" w:ascii="仿宋_GB2312" w:hAnsi="黑体" w:eastAsia="仿宋_GB2312"/>
          <w:color w:val="000000"/>
          <w:sz w:val="32"/>
          <w:szCs w:val="32"/>
        </w:rPr>
        <w:t>附件</w:t>
      </w:r>
      <w:r>
        <w:rPr>
          <w:rFonts w:hint="eastAsia" w:ascii="仿宋_GB2312" w:hAnsi="黑体" w:eastAsia="仿宋_GB2312"/>
          <w:color w:val="000000"/>
          <w:sz w:val="32"/>
          <w:szCs w:val="32"/>
          <w:lang w:val="en-US" w:eastAsia="zh-CN"/>
        </w:rPr>
        <w:t>6</w:t>
      </w:r>
      <w:r>
        <w:rPr>
          <w:rFonts w:hint="eastAsia" w:ascii="仿宋_GB2312" w:hAnsi="黑体" w:eastAsia="仿宋_GB2312"/>
          <w:color w:val="000000"/>
          <w:sz w:val="32"/>
          <w:szCs w:val="32"/>
        </w:rPr>
        <w:t>：</w:t>
      </w:r>
    </w:p>
    <w:p w14:paraId="1032FBA3">
      <w:pPr>
        <w:jc w:val="center"/>
        <w:rPr>
          <w:rFonts w:ascii="黑体" w:hAnsi="黑体" w:eastAsia="黑体"/>
          <w:sz w:val="32"/>
          <w:szCs w:val="32"/>
        </w:rPr>
      </w:pPr>
      <w:r>
        <w:rPr>
          <w:rFonts w:hint="eastAsia" w:ascii="黑体" w:hAnsi="黑体" w:eastAsia="黑体"/>
          <w:sz w:val="32"/>
          <w:szCs w:val="32"/>
        </w:rPr>
        <w:t>闽北职业技术学院</w:t>
      </w:r>
      <w:r>
        <w:rPr>
          <w:rFonts w:hint="eastAsia" w:ascii="黑体" w:hAnsi="黑体" w:eastAsia="黑体"/>
          <w:sz w:val="32"/>
          <w:szCs w:val="32"/>
          <w:lang w:eastAsia="zh-CN"/>
        </w:rPr>
        <w:t>班级环卫先进集体</w:t>
      </w:r>
      <w:r>
        <w:rPr>
          <w:rFonts w:hint="eastAsia" w:ascii="黑体" w:hAnsi="黑体" w:eastAsia="黑体"/>
          <w:sz w:val="32"/>
          <w:szCs w:val="32"/>
        </w:rPr>
        <w:t>申报汇总表</w:t>
      </w:r>
    </w:p>
    <w:tbl>
      <w:tblPr>
        <w:tblStyle w:val="9"/>
        <w:tblpPr w:leftFromText="180" w:rightFromText="180" w:vertAnchor="page" w:horzAnchor="margin" w:tblpXSpec="center" w:tblpY="3433"/>
        <w:tblW w:w="9174" w:type="dxa"/>
        <w:tblInd w:w="0" w:type="dxa"/>
        <w:tblLayout w:type="autofit"/>
        <w:tblCellMar>
          <w:top w:w="0" w:type="dxa"/>
          <w:left w:w="108" w:type="dxa"/>
          <w:bottom w:w="0" w:type="dxa"/>
          <w:right w:w="108" w:type="dxa"/>
        </w:tblCellMar>
      </w:tblPr>
      <w:tblGrid>
        <w:gridCol w:w="817"/>
        <w:gridCol w:w="1559"/>
        <w:gridCol w:w="3522"/>
        <w:gridCol w:w="2120"/>
        <w:gridCol w:w="1156"/>
      </w:tblGrid>
      <w:tr w14:paraId="4E3165D5">
        <w:tblPrEx>
          <w:tblCellMar>
            <w:top w:w="0" w:type="dxa"/>
            <w:left w:w="108" w:type="dxa"/>
            <w:bottom w:w="0" w:type="dxa"/>
            <w:right w:w="108" w:type="dxa"/>
          </w:tblCellMar>
        </w:tblPrEx>
        <w:trPr>
          <w:trHeight w:val="553"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2D0E">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序号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540E">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系</w:t>
            </w: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8D23">
            <w:pPr>
              <w:widowControl/>
              <w:jc w:val="center"/>
              <w:rPr>
                <w:rFonts w:hint="eastAsia" w:ascii="仿宋_GB2312" w:hAnsi="宋体" w:eastAsia="仿宋_GB2312" w:cs="宋体"/>
                <w:b/>
                <w:bCs/>
                <w:color w:val="000000"/>
                <w:kern w:val="0"/>
                <w:sz w:val="28"/>
                <w:szCs w:val="28"/>
                <w:lang w:eastAsia="zh-CN"/>
              </w:rPr>
            </w:pPr>
            <w:r>
              <w:rPr>
                <w:rFonts w:hint="eastAsia" w:ascii="仿宋_GB2312" w:hAnsi="宋体" w:eastAsia="仿宋_GB2312" w:cs="宋体"/>
                <w:b/>
                <w:bCs/>
                <w:color w:val="000000"/>
                <w:kern w:val="0"/>
                <w:sz w:val="28"/>
                <w:szCs w:val="28"/>
                <w:lang w:eastAsia="zh-CN"/>
              </w:rPr>
              <w:t>专业班级</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8279">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辅导员</w:t>
            </w:r>
          </w:p>
        </w:tc>
        <w:tc>
          <w:tcPr>
            <w:tcW w:w="1156" w:type="dxa"/>
            <w:tcBorders>
              <w:top w:val="single" w:color="000000" w:sz="4" w:space="0"/>
              <w:left w:val="single" w:color="000000" w:sz="4" w:space="0"/>
              <w:bottom w:val="single" w:color="000000" w:sz="4" w:space="0"/>
              <w:right w:val="single" w:color="000000" w:sz="4" w:space="0"/>
            </w:tcBorders>
            <w:vAlign w:val="center"/>
          </w:tcPr>
          <w:p w14:paraId="624CDE24">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备注</w:t>
            </w:r>
          </w:p>
        </w:tc>
      </w:tr>
      <w:tr w14:paraId="56FF52F8">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4624">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40F0">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420E">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0AE4">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14:paraId="1BC8C24B">
            <w:pPr>
              <w:widowControl/>
              <w:jc w:val="center"/>
              <w:rPr>
                <w:rFonts w:ascii="仿宋_GB2312" w:hAnsi="宋体" w:eastAsia="仿宋_GB2312" w:cs="宋体"/>
                <w:color w:val="000000"/>
                <w:kern w:val="0"/>
                <w:sz w:val="28"/>
                <w:szCs w:val="28"/>
              </w:rPr>
            </w:pPr>
          </w:p>
        </w:tc>
      </w:tr>
      <w:tr w14:paraId="07882B27">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A866">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E0538">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3420">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D8B8">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14:paraId="7559E1B5">
            <w:pPr>
              <w:widowControl/>
              <w:jc w:val="center"/>
              <w:rPr>
                <w:rFonts w:ascii="仿宋_GB2312" w:hAnsi="宋体" w:eastAsia="仿宋_GB2312" w:cs="宋体"/>
                <w:color w:val="000000"/>
                <w:kern w:val="0"/>
                <w:sz w:val="28"/>
                <w:szCs w:val="28"/>
              </w:rPr>
            </w:pPr>
          </w:p>
        </w:tc>
      </w:tr>
      <w:tr w14:paraId="5BCE09B3">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9651">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4B1D">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BBB6">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10FC">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14:paraId="23497A43">
            <w:pPr>
              <w:widowControl/>
              <w:jc w:val="center"/>
              <w:rPr>
                <w:rFonts w:ascii="仿宋_GB2312" w:hAnsi="宋体" w:eastAsia="仿宋_GB2312" w:cs="宋体"/>
                <w:color w:val="000000"/>
                <w:kern w:val="0"/>
                <w:sz w:val="28"/>
                <w:szCs w:val="28"/>
              </w:rPr>
            </w:pPr>
          </w:p>
        </w:tc>
      </w:tr>
      <w:tr w14:paraId="036ED671">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67E88">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4E0E">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DFAC">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FB89">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14:paraId="37A62A73">
            <w:pPr>
              <w:widowControl/>
              <w:jc w:val="center"/>
              <w:rPr>
                <w:rFonts w:ascii="仿宋_GB2312" w:hAnsi="宋体" w:eastAsia="仿宋_GB2312" w:cs="宋体"/>
                <w:color w:val="000000"/>
                <w:kern w:val="0"/>
                <w:sz w:val="28"/>
                <w:szCs w:val="28"/>
              </w:rPr>
            </w:pPr>
          </w:p>
        </w:tc>
      </w:tr>
      <w:tr w14:paraId="03F2844F">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E496">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F79A7">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D24D1">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DC80">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14:paraId="695DD582">
            <w:pPr>
              <w:widowControl/>
              <w:jc w:val="center"/>
              <w:rPr>
                <w:rFonts w:ascii="仿宋_GB2312" w:hAnsi="宋体" w:eastAsia="仿宋_GB2312" w:cs="宋体"/>
                <w:color w:val="000000"/>
                <w:kern w:val="0"/>
                <w:sz w:val="28"/>
                <w:szCs w:val="28"/>
              </w:rPr>
            </w:pPr>
          </w:p>
        </w:tc>
      </w:tr>
      <w:tr w14:paraId="64D8C1F7">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DEFD">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80DE">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C400F">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7BD1">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14:paraId="09C798C6">
            <w:pPr>
              <w:widowControl/>
              <w:jc w:val="center"/>
              <w:rPr>
                <w:rFonts w:ascii="仿宋_GB2312" w:hAnsi="宋体" w:eastAsia="仿宋_GB2312" w:cs="宋体"/>
                <w:color w:val="000000"/>
                <w:kern w:val="0"/>
                <w:sz w:val="28"/>
                <w:szCs w:val="28"/>
              </w:rPr>
            </w:pPr>
          </w:p>
        </w:tc>
      </w:tr>
      <w:tr w14:paraId="48006715">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25F97">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9166">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FA3F">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651C">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14:paraId="584BF4EF">
            <w:pPr>
              <w:widowControl/>
              <w:jc w:val="center"/>
              <w:rPr>
                <w:rFonts w:ascii="仿宋_GB2312" w:hAnsi="宋体" w:eastAsia="仿宋_GB2312" w:cs="宋体"/>
                <w:color w:val="000000"/>
                <w:kern w:val="0"/>
                <w:sz w:val="28"/>
                <w:szCs w:val="28"/>
              </w:rPr>
            </w:pPr>
          </w:p>
        </w:tc>
      </w:tr>
      <w:tr w14:paraId="7073CF66">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9097">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4137">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94248">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269A">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14:paraId="26398CF9">
            <w:pPr>
              <w:widowControl/>
              <w:jc w:val="center"/>
              <w:rPr>
                <w:rFonts w:ascii="仿宋_GB2312" w:hAnsi="宋体" w:eastAsia="仿宋_GB2312" w:cs="宋体"/>
                <w:color w:val="000000"/>
                <w:kern w:val="0"/>
                <w:sz w:val="28"/>
                <w:szCs w:val="28"/>
              </w:rPr>
            </w:pPr>
          </w:p>
        </w:tc>
      </w:tr>
      <w:tr w14:paraId="5CF6D368">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6CCD">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894B">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CDB8">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E611">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14:paraId="38C11CA4">
            <w:pPr>
              <w:widowControl/>
              <w:jc w:val="center"/>
              <w:rPr>
                <w:rFonts w:ascii="仿宋_GB2312" w:hAnsi="宋体" w:eastAsia="仿宋_GB2312" w:cs="宋体"/>
                <w:color w:val="000000"/>
                <w:kern w:val="0"/>
                <w:sz w:val="28"/>
                <w:szCs w:val="28"/>
              </w:rPr>
            </w:pPr>
          </w:p>
        </w:tc>
      </w:tr>
      <w:tr w14:paraId="4E284E2B">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E8A6">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FB92E">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6802">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74E9">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14:paraId="3987B446">
            <w:pPr>
              <w:widowControl/>
              <w:jc w:val="center"/>
              <w:rPr>
                <w:rFonts w:ascii="仿宋_GB2312" w:hAnsi="宋体" w:eastAsia="仿宋_GB2312" w:cs="宋体"/>
                <w:color w:val="000000"/>
                <w:kern w:val="0"/>
                <w:sz w:val="28"/>
                <w:szCs w:val="28"/>
              </w:rPr>
            </w:pPr>
          </w:p>
        </w:tc>
      </w:tr>
      <w:tr w14:paraId="1EDB1F8B">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693E">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5CED">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E341">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88B2">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14:paraId="1BC87AF8">
            <w:pPr>
              <w:widowControl/>
              <w:jc w:val="center"/>
              <w:rPr>
                <w:rFonts w:ascii="仿宋_GB2312" w:hAnsi="宋体" w:eastAsia="仿宋_GB2312" w:cs="宋体"/>
                <w:color w:val="000000"/>
                <w:kern w:val="0"/>
                <w:sz w:val="28"/>
                <w:szCs w:val="28"/>
              </w:rPr>
            </w:pPr>
          </w:p>
        </w:tc>
      </w:tr>
      <w:tr w14:paraId="41F5AA65">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2E227">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A465">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2B99">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A068">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14:paraId="252B3905">
            <w:pPr>
              <w:widowControl/>
              <w:jc w:val="center"/>
              <w:rPr>
                <w:rFonts w:ascii="仿宋_GB2312" w:hAnsi="宋体" w:eastAsia="仿宋_GB2312" w:cs="宋体"/>
                <w:color w:val="000000"/>
                <w:kern w:val="0"/>
                <w:sz w:val="28"/>
                <w:szCs w:val="28"/>
              </w:rPr>
            </w:pPr>
          </w:p>
        </w:tc>
      </w:tr>
    </w:tbl>
    <w:p w14:paraId="538FE011">
      <w:pPr>
        <w:spacing w:line="600" w:lineRule="exact"/>
        <w:jc w:val="left"/>
        <w:rPr>
          <w:rFonts w:hint="eastAsia" w:ascii="仿宋_GB2312" w:hAnsi="黑体" w:eastAsia="仿宋_GB2312"/>
          <w:color w:val="000000"/>
          <w:sz w:val="32"/>
          <w:szCs w:val="32"/>
        </w:rPr>
      </w:pPr>
      <w:r>
        <w:rPr>
          <w:rFonts w:hint="eastAsia" w:ascii="仿宋_GB2312" w:hAnsi="黑体" w:eastAsia="仿宋_GB2312"/>
          <w:color w:val="000000"/>
          <w:sz w:val="32"/>
          <w:szCs w:val="32"/>
          <w:lang w:val="en-US" w:eastAsia="zh-CN"/>
        </w:rPr>
        <w:t>注：本表提交word电子版本，不提交纸质材料</w:t>
      </w:r>
    </w:p>
    <w:p w14:paraId="3DC6E675">
      <w:pPr>
        <w:spacing w:line="600" w:lineRule="exact"/>
        <w:jc w:val="left"/>
        <w:rPr>
          <w:rFonts w:ascii="仿宋_GB2312" w:hAnsi="黑体" w:eastAsia="仿宋_GB2312"/>
          <w:color w:val="000000"/>
          <w:sz w:val="32"/>
          <w:szCs w:val="32"/>
        </w:rPr>
      </w:pPr>
      <w:r>
        <w:rPr>
          <w:rFonts w:hint="eastAsia" w:ascii="仿宋_GB2312" w:hAnsi="黑体" w:eastAsia="仿宋_GB2312"/>
          <w:color w:val="000000"/>
          <w:sz w:val="32"/>
          <w:szCs w:val="32"/>
        </w:rPr>
        <w:t>附件</w:t>
      </w:r>
      <w:r>
        <w:rPr>
          <w:rFonts w:hint="eastAsia" w:ascii="仿宋_GB2312" w:hAnsi="黑体" w:eastAsia="仿宋_GB2312"/>
          <w:color w:val="000000"/>
          <w:sz w:val="32"/>
          <w:szCs w:val="32"/>
          <w:lang w:val="en-US" w:eastAsia="zh-CN"/>
        </w:rPr>
        <w:t>7</w:t>
      </w:r>
      <w:r>
        <w:rPr>
          <w:rFonts w:hint="eastAsia" w:ascii="仿宋_GB2312" w:hAnsi="黑体" w:eastAsia="仿宋_GB2312"/>
          <w:color w:val="000000"/>
          <w:sz w:val="32"/>
          <w:szCs w:val="32"/>
        </w:rPr>
        <w:t>：</w:t>
      </w:r>
    </w:p>
    <w:p w14:paraId="3BD2E29C">
      <w:pPr>
        <w:spacing w:line="600" w:lineRule="exact"/>
        <w:ind w:firstLine="880" w:firstLineChars="200"/>
        <w:jc w:val="center"/>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闽北职业技术学院文明班级评比标准</w:t>
      </w:r>
    </w:p>
    <w:p w14:paraId="03C5D70B">
      <w:pPr>
        <w:spacing w:line="600" w:lineRule="exact"/>
        <w:ind w:firstLine="640" w:firstLineChars="200"/>
        <w:rPr>
          <w:rFonts w:ascii="黑体" w:hAnsi="黑体" w:eastAsia="黑体" w:cs="黑体"/>
          <w:sz w:val="32"/>
          <w:szCs w:val="32"/>
        </w:rPr>
      </w:pPr>
    </w:p>
    <w:p w14:paraId="6F4B8C0F">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一、思想建设好。（20分）</w:t>
      </w:r>
    </w:p>
    <w:p w14:paraId="05D0948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1.经常在班级中开展党团理论学习教育活动，有良好的班风、学风（5分）；</w:t>
      </w:r>
    </w:p>
    <w:p w14:paraId="54F4DD1F">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2.班级管理组织健全，同学集体荣誉感强，有较强的凝聚力（5分）；</w:t>
      </w:r>
    </w:p>
    <w:p w14:paraId="3A1626A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3.班级成员积极参加院、系组织的各项校园文化活动，并在各项活动中发挥骨干带头作用（5分）；</w:t>
      </w:r>
    </w:p>
    <w:p w14:paraId="58F43289">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4.班级成员学年内获评国家、省级、市级、校级优秀大学生先进荣誉（5分）。</w:t>
      </w:r>
    </w:p>
    <w:p w14:paraId="5E970E35">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二、组织纪律好。（20分）</w:t>
      </w:r>
    </w:p>
    <w:p w14:paraId="134CF1CF">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1.班级学生模范遵守《大学生守则》、《大学生行为规范》和《闽北职业技术学院大学生日常行为规范》，践行“八不”行为规范，自觉遵守校纪校规（5分）；</w:t>
      </w:r>
    </w:p>
    <w:p w14:paraId="7F0DBA2F">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2.班干部队伍素质高，凝聚力强。能带头学习科学文化知识，模范遵守各项规章制度，敢于坚持原则，坚持正义，抵制不良现象，按照学院的部署落实执行，效果显著（5分）；</w:t>
      </w:r>
    </w:p>
    <w:p w14:paraId="465D485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3.严格遵守常态化疫情防控管理制度，做好遵纪表率（5分）；</w:t>
      </w:r>
    </w:p>
    <w:p w14:paraId="47B598B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4.班级宿舍在文明评比中达到合格以上。班级组织纪律良好，班级无酗酒、打架等事件发生，学生未受过校纪处分（按学年计）（5分）。</w:t>
      </w:r>
    </w:p>
    <w:p w14:paraId="6A12FF11">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三、综合素质好。（20分）</w:t>
      </w:r>
    </w:p>
    <w:p w14:paraId="7E889EF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1.重视养成教育，采取措施，促进学生养成文明良好的学习及生活习惯（5分）；</w:t>
      </w:r>
    </w:p>
    <w:p w14:paraId="2294BE7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2.形成遵纪守法、勤奋学习、热爱劳动、爱护公物、互帮互助、诚实守信、讲文明礼貌的良好班风。班级成员言行举止礼貌得体，同学之间和睦友爱，尊重教师，师生关系和谐民主（5分）；</w:t>
      </w:r>
    </w:p>
    <w:p w14:paraId="3B40E8F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3.班级成员积极主动参与社会实践活动、志愿服务活动、社区服务和文化活动（5分）；</w:t>
      </w:r>
    </w:p>
    <w:p w14:paraId="6C4156B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4.班会组织有序，主题明确，感染力强，教育效果明显（5分）。</w:t>
      </w:r>
    </w:p>
    <w:p w14:paraId="4EA51A5B">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四、学习风气好。（20分）</w:t>
      </w:r>
    </w:p>
    <w:p w14:paraId="2E4B6599">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1.学习风气浓厚，学习态度端正，学习积极性高（5分）；</w:t>
      </w:r>
    </w:p>
    <w:p w14:paraId="71137D9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2.上课纪律好，无迟到、早退现象。考试无作弊现象，补考率低（按学年计），平均成绩名列同年级同专业前茅（5分）；</w:t>
      </w:r>
    </w:p>
    <w:p w14:paraId="29976A2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3.热爱阅读，班级成员经常性前往院图书馆借阅图书（5分）；</w:t>
      </w:r>
    </w:p>
    <w:p w14:paraId="066D3A3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4.班级或学生获评学工系统“学习之星”，且学年内未被学工或教务系统的做学风不良典型通报（5分）。</w:t>
      </w:r>
    </w:p>
    <w:p w14:paraId="358C47DC">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五、劳动行为好。（20分）</w:t>
      </w:r>
    </w:p>
    <w:p w14:paraId="041D052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1.所负责的班级教室、班级宿舍、卫生包干区、实训室平时环境整洁、卫生有序（10分）；</w:t>
      </w:r>
    </w:p>
    <w:p w14:paraId="7757BD8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2.积极参与劳动实践教育，班级能认真配合学院、系部做好劳动实践基地的日常工作（10分）。</w:t>
      </w:r>
    </w:p>
    <w:p w14:paraId="2DA1B2FE">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六、注意事项。</w:t>
      </w:r>
    </w:p>
    <w:p w14:paraId="49DF1BB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拟推荐“文明班级”荣誉的各系班级，还应同时具备以下条件：</w:t>
      </w:r>
    </w:p>
    <w:p w14:paraId="0363610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（1）学年内，受处分（党纪、团纪、行政处分）人次少于等于班级人数5%。班级少于等于10人的，受处分人次小于等于1人次；</w:t>
      </w:r>
    </w:p>
    <w:p w14:paraId="665945A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（2）学年内，班级补考不超过10人次；</w:t>
      </w:r>
    </w:p>
    <w:p w14:paraId="1C951EF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（3）学年内，班级无不达标宿舍；</w:t>
      </w:r>
    </w:p>
    <w:p w14:paraId="113027D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（4）全班同学无欠费等不诚信记录。</w:t>
      </w:r>
    </w:p>
    <w:p w14:paraId="285976ED">
      <w:pPr>
        <w:spacing w:line="600" w:lineRule="exact"/>
        <w:ind w:firstLine="640" w:firstLineChars="200"/>
        <w:jc w:val="left"/>
        <w:rPr>
          <w:rFonts w:ascii="仿宋_GB2312" w:hAnsi="黑体" w:eastAsia="仿宋_GB2312"/>
          <w:color w:val="000000"/>
          <w:sz w:val="32"/>
          <w:szCs w:val="32"/>
        </w:rPr>
      </w:pPr>
      <w:r>
        <w:rPr>
          <w:rFonts w:hint="eastAsia" w:ascii="仿宋_GB2312" w:hAnsi="仿宋_GB2312" w:eastAsia="仿宋_GB2312" w:cs="仿宋_GB2312"/>
          <w:sz w:val="32"/>
          <w:szCs w:val="32"/>
        </w:rPr>
        <w:t>（5）班级成员未出现任何涉及意识形态的问题。</w:t>
      </w:r>
    </w:p>
    <w:p w14:paraId="1BC99B34">
      <w:pPr>
        <w:spacing w:line="600" w:lineRule="exact"/>
        <w:ind w:firstLine="640" w:firstLineChars="200"/>
        <w:jc w:val="left"/>
        <w:rPr>
          <w:rFonts w:ascii="仿宋_GB2312" w:hAnsi="黑体" w:eastAsia="仿宋_GB2312"/>
          <w:color w:val="000000"/>
          <w:sz w:val="32"/>
          <w:szCs w:val="32"/>
        </w:rPr>
      </w:pPr>
    </w:p>
    <w:p w14:paraId="7B43CCF7">
      <w:pPr>
        <w:spacing w:line="600" w:lineRule="exact"/>
        <w:ind w:firstLine="640" w:firstLineChars="200"/>
        <w:jc w:val="left"/>
        <w:rPr>
          <w:rFonts w:ascii="仿宋_GB2312" w:hAnsi="黑体" w:eastAsia="仿宋_GB2312"/>
          <w:color w:val="000000"/>
          <w:sz w:val="32"/>
          <w:szCs w:val="32"/>
        </w:rPr>
      </w:pPr>
    </w:p>
    <w:p w14:paraId="72AA6C74">
      <w:pPr>
        <w:spacing w:line="600" w:lineRule="exact"/>
        <w:ind w:firstLine="640" w:firstLineChars="200"/>
        <w:jc w:val="left"/>
        <w:rPr>
          <w:rFonts w:ascii="仿宋_GB2312" w:hAnsi="黑体" w:eastAsia="仿宋_GB2312"/>
          <w:color w:val="000000"/>
          <w:sz w:val="32"/>
          <w:szCs w:val="32"/>
        </w:rPr>
      </w:pPr>
    </w:p>
    <w:p w14:paraId="3CFCD4B6">
      <w:pPr>
        <w:spacing w:line="600" w:lineRule="exact"/>
        <w:ind w:firstLine="640" w:firstLineChars="200"/>
        <w:jc w:val="left"/>
        <w:rPr>
          <w:rFonts w:ascii="仿宋_GB2312" w:hAnsi="黑体" w:eastAsia="仿宋_GB2312"/>
          <w:color w:val="000000"/>
          <w:sz w:val="32"/>
          <w:szCs w:val="32"/>
        </w:rPr>
      </w:pPr>
    </w:p>
    <w:p w14:paraId="6DC1B4DB">
      <w:pPr>
        <w:spacing w:line="600" w:lineRule="exact"/>
        <w:ind w:firstLine="640" w:firstLineChars="200"/>
        <w:jc w:val="left"/>
        <w:rPr>
          <w:rFonts w:ascii="仿宋_GB2312" w:hAnsi="黑体" w:eastAsia="仿宋_GB2312"/>
          <w:color w:val="000000"/>
          <w:sz w:val="32"/>
          <w:szCs w:val="32"/>
        </w:rPr>
      </w:pPr>
    </w:p>
    <w:p w14:paraId="1C46576B">
      <w:pPr>
        <w:spacing w:line="600" w:lineRule="exact"/>
        <w:ind w:firstLine="640" w:firstLineChars="200"/>
        <w:jc w:val="left"/>
        <w:rPr>
          <w:rFonts w:ascii="仿宋_GB2312" w:hAnsi="黑体" w:eastAsia="仿宋_GB2312"/>
          <w:color w:val="000000"/>
          <w:sz w:val="32"/>
          <w:szCs w:val="32"/>
        </w:rPr>
      </w:pPr>
    </w:p>
    <w:p w14:paraId="04A3C468">
      <w:pPr>
        <w:spacing w:line="600" w:lineRule="exact"/>
        <w:ind w:firstLine="640" w:firstLineChars="200"/>
        <w:jc w:val="left"/>
        <w:rPr>
          <w:rFonts w:ascii="仿宋_GB2312" w:hAnsi="黑体" w:eastAsia="仿宋_GB2312"/>
          <w:color w:val="000000"/>
          <w:sz w:val="32"/>
          <w:szCs w:val="32"/>
        </w:rPr>
      </w:pPr>
    </w:p>
    <w:p w14:paraId="761061B6">
      <w:pPr>
        <w:spacing w:line="600" w:lineRule="exact"/>
        <w:ind w:firstLine="640" w:firstLineChars="200"/>
        <w:jc w:val="left"/>
        <w:rPr>
          <w:rFonts w:ascii="仿宋_GB2312" w:hAnsi="黑体" w:eastAsia="仿宋_GB2312"/>
          <w:color w:val="000000"/>
          <w:sz w:val="32"/>
          <w:szCs w:val="32"/>
        </w:rPr>
      </w:pPr>
    </w:p>
    <w:p w14:paraId="15BE37EA">
      <w:pPr>
        <w:spacing w:line="600" w:lineRule="exact"/>
        <w:jc w:val="left"/>
        <w:rPr>
          <w:rFonts w:ascii="仿宋_GB2312" w:hAnsi="黑体" w:eastAsia="仿宋_GB2312"/>
          <w:color w:val="000000"/>
          <w:sz w:val="32"/>
          <w:szCs w:val="32"/>
        </w:rPr>
      </w:pPr>
      <w:r>
        <w:rPr>
          <w:rFonts w:hint="eastAsia" w:ascii="仿宋_GB2312" w:hAnsi="黑体" w:eastAsia="仿宋_GB2312"/>
          <w:color w:val="000000"/>
          <w:sz w:val="32"/>
          <w:szCs w:val="32"/>
        </w:rPr>
        <w:t>附件</w:t>
      </w:r>
      <w:r>
        <w:rPr>
          <w:rFonts w:hint="eastAsia" w:ascii="仿宋_GB2312" w:hAnsi="黑体" w:eastAsia="仿宋_GB2312"/>
          <w:color w:val="000000"/>
          <w:sz w:val="32"/>
          <w:szCs w:val="32"/>
          <w:lang w:val="en-US" w:eastAsia="zh-CN"/>
        </w:rPr>
        <w:t>8</w:t>
      </w:r>
      <w:r>
        <w:rPr>
          <w:rFonts w:hint="eastAsia" w:ascii="仿宋_GB2312" w:hAnsi="黑体" w:eastAsia="仿宋_GB2312"/>
          <w:color w:val="000000"/>
          <w:sz w:val="32"/>
          <w:szCs w:val="32"/>
        </w:rPr>
        <w:t>：</w:t>
      </w:r>
    </w:p>
    <w:p w14:paraId="7982AD29">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14:paraId="4C1CA1A2">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闽北职业技术学院“文明宿舍”评选办法</w:t>
      </w:r>
      <w:r>
        <w:rPr>
          <w:rFonts w:hint="eastAsia" w:ascii="方正小标宋简体" w:hAnsi="方正小标宋简体" w:eastAsia="方正小标宋简体" w:cs="方正小标宋简体"/>
          <w:sz w:val="44"/>
          <w:szCs w:val="44"/>
          <w:lang w:val="en-US" w:eastAsia="zh-CN"/>
        </w:rPr>
        <w:br w:type="textWrapping"/>
      </w:r>
      <w:r>
        <w:rPr>
          <w:rFonts w:hint="eastAsia" w:ascii="方正小标宋简体" w:hAnsi="方正小标宋简体" w:eastAsia="方正小标宋简体" w:cs="方正小标宋简体"/>
          <w:sz w:val="44"/>
          <w:szCs w:val="44"/>
          <w:lang w:val="en-US" w:eastAsia="zh-CN"/>
        </w:rPr>
        <w:t>（试行）</w:t>
      </w:r>
    </w:p>
    <w:p w14:paraId="2A589F07">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方正小标宋_GBK" w:hAnsi="方正小标宋_GBK" w:eastAsia="方正小标宋_GBK" w:cs="方正小标宋_GBK"/>
          <w:b w:val="0"/>
          <w:bCs w:val="0"/>
          <w:color w:val="auto"/>
          <w:sz w:val="44"/>
          <w:szCs w:val="44"/>
          <w:highlight w:val="none"/>
          <w:lang w:val="en-US" w:eastAsia="zh-CN"/>
        </w:rPr>
      </w:pPr>
    </w:p>
    <w:p w14:paraId="7F65919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一、评选目的</w:t>
      </w:r>
    </w:p>
    <w:p w14:paraId="1D67ED3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US" w:eastAsia="zh-CN"/>
        </w:rPr>
        <w:t>为构建文明校园，加强学生宿舍规范化管理，优化育人环境, 培养</w:t>
      </w:r>
      <w:r>
        <w:rPr>
          <w:rFonts w:hint="eastAsia" w:ascii="仿宋_GB2312" w:hAnsi="仿宋_GB2312" w:eastAsia="仿宋_GB2312" w:cs="仿宋_GB2312"/>
          <w:sz w:val="32"/>
          <w:szCs w:val="32"/>
          <w:lang w:val="en-US" w:eastAsia="zh-CN"/>
        </w:rPr>
        <w:t>学生在宿舍生活中形成</w:t>
      </w:r>
      <w:r>
        <w:rPr>
          <w:rFonts w:hint="default" w:ascii="仿宋_GB2312" w:hAnsi="仿宋_GB2312" w:eastAsia="仿宋_GB2312" w:cs="仿宋_GB2312"/>
          <w:sz w:val="32"/>
          <w:szCs w:val="32"/>
          <w:lang w:val="en-US" w:eastAsia="zh-CN"/>
        </w:rPr>
        <w:t>良好学习</w:t>
      </w:r>
      <w:r>
        <w:rPr>
          <w:rFonts w:hint="eastAsia" w:ascii="仿宋_GB2312" w:hAnsi="仿宋_GB2312" w:eastAsia="仿宋_GB2312" w:cs="仿宋_GB2312"/>
          <w:sz w:val="32"/>
          <w:szCs w:val="32"/>
          <w:lang w:val="en-US" w:eastAsia="zh-CN"/>
        </w:rPr>
        <w:t>和</w:t>
      </w:r>
      <w:r>
        <w:rPr>
          <w:rFonts w:hint="default" w:ascii="仿宋_GB2312" w:hAnsi="仿宋_GB2312" w:eastAsia="仿宋_GB2312" w:cs="仿宋_GB2312"/>
          <w:sz w:val="32"/>
          <w:szCs w:val="32"/>
          <w:lang w:val="en-US" w:eastAsia="zh-CN"/>
        </w:rPr>
        <w:t>生活习惯，鼓励学生积极参与自我管理，特制</w:t>
      </w:r>
      <w:r>
        <w:rPr>
          <w:rFonts w:hint="eastAsia" w:ascii="仿宋_GB2312" w:hAnsi="仿宋_GB2312" w:eastAsia="仿宋_GB2312" w:cs="仿宋_GB2312"/>
          <w:sz w:val="32"/>
          <w:szCs w:val="32"/>
          <w:lang w:val="en-US" w:eastAsia="zh-CN"/>
        </w:rPr>
        <w:t>订</w:t>
      </w:r>
      <w:r>
        <w:rPr>
          <w:rFonts w:hint="default" w:ascii="仿宋_GB2312" w:hAnsi="仿宋_GB2312" w:eastAsia="仿宋_GB2312" w:cs="仿宋_GB2312"/>
          <w:sz w:val="32"/>
          <w:szCs w:val="32"/>
          <w:lang w:val="en-US" w:eastAsia="zh-CN"/>
        </w:rPr>
        <w:t>本办法。</w:t>
      </w:r>
    </w:p>
    <w:p w14:paraId="4DE7C2C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w:t>
      </w:r>
      <w:r>
        <w:rPr>
          <w:rFonts w:hint="eastAsia" w:ascii="黑体" w:hAnsi="黑体" w:eastAsia="黑体" w:cs="黑体"/>
          <w:sz w:val="32"/>
          <w:szCs w:val="32"/>
          <w:lang w:val="en-US" w:eastAsia="zh-CN"/>
        </w:rPr>
        <w:t>评选</w:t>
      </w:r>
      <w:r>
        <w:rPr>
          <w:rFonts w:hint="eastAsia" w:ascii="黑体" w:hAnsi="黑体" w:eastAsia="黑体" w:cs="黑体"/>
          <w:sz w:val="32"/>
          <w:szCs w:val="32"/>
        </w:rPr>
        <w:t>对象</w:t>
      </w:r>
    </w:p>
    <w:p w14:paraId="5145565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全院各学生宿舍</w:t>
      </w:r>
    </w:p>
    <w:p w14:paraId="41C53F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三、评选内容</w:t>
      </w:r>
    </w:p>
    <w:p w14:paraId="0EA866E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color w:val="auto"/>
          <w:sz w:val="32"/>
          <w:szCs w:val="32"/>
          <w:lang w:val="en-US" w:eastAsia="zh-CN"/>
        </w:rPr>
        <w:t>（一）</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文明宿舍</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每学</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lang w:val="en-US" w:eastAsia="zh-CN"/>
        </w:rPr>
        <w:t>评</w:t>
      </w:r>
      <w:r>
        <w:rPr>
          <w:rFonts w:hint="eastAsia" w:ascii="仿宋_GB2312" w:hAnsi="仿宋_GB2312" w:eastAsia="仿宋_GB2312" w:cs="仿宋_GB2312"/>
          <w:sz w:val="32"/>
          <w:szCs w:val="32"/>
          <w:lang w:val="en-US" w:eastAsia="zh-CN"/>
        </w:rPr>
        <w:t>选</w:t>
      </w:r>
      <w:r>
        <w:rPr>
          <w:rFonts w:hint="default" w:ascii="仿宋_GB2312" w:hAnsi="仿宋_GB2312" w:eastAsia="仿宋_GB2312" w:cs="仿宋_GB2312"/>
          <w:sz w:val="32"/>
          <w:szCs w:val="32"/>
          <w:lang w:val="en-US" w:eastAsia="zh-CN"/>
        </w:rPr>
        <w:t>一次,评选</w:t>
      </w:r>
      <w:r>
        <w:rPr>
          <w:rFonts w:hint="eastAsia" w:ascii="仿宋_GB2312" w:hAnsi="仿宋_GB2312" w:eastAsia="仿宋_GB2312" w:cs="仿宋_GB2312"/>
          <w:sz w:val="32"/>
          <w:szCs w:val="32"/>
          <w:lang w:val="en-US" w:eastAsia="zh-CN"/>
        </w:rPr>
        <w:t>数量不超过学生宿舍总数的20%；</w:t>
      </w:r>
    </w:p>
    <w:p w14:paraId="68DC089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 w:hAnsi="仿宋" w:eastAsia="仿宋" w:cs="仿宋"/>
          <w:b/>
          <w:bCs/>
          <w:color w:val="auto"/>
          <w:sz w:val="32"/>
          <w:szCs w:val="32"/>
          <w:lang w:val="en-US" w:eastAsia="zh-CN"/>
        </w:rPr>
        <w:t>（二）</w:t>
      </w:r>
      <w:r>
        <w:rPr>
          <w:rFonts w:hint="default" w:ascii="仿宋_GB2312" w:hAnsi="仿宋_GB2312" w:eastAsia="仿宋_GB2312" w:cs="仿宋_GB2312"/>
          <w:sz w:val="32"/>
          <w:szCs w:val="32"/>
          <w:lang w:val="en-US" w:eastAsia="zh-CN"/>
        </w:rPr>
        <w:t>评</w:t>
      </w:r>
      <w:r>
        <w:rPr>
          <w:rFonts w:hint="eastAsia" w:ascii="仿宋_GB2312" w:hAnsi="仿宋_GB2312" w:eastAsia="仿宋_GB2312" w:cs="仿宋_GB2312"/>
          <w:sz w:val="32"/>
          <w:szCs w:val="32"/>
          <w:lang w:val="en-US" w:eastAsia="zh-CN"/>
        </w:rPr>
        <w:t>选</w:t>
      </w:r>
      <w:r>
        <w:rPr>
          <w:rFonts w:hint="default" w:ascii="仿宋_GB2312" w:hAnsi="仿宋_GB2312" w:eastAsia="仿宋_GB2312" w:cs="仿宋_GB2312"/>
          <w:sz w:val="32"/>
          <w:szCs w:val="32"/>
          <w:lang w:val="en-US" w:eastAsia="zh-CN"/>
        </w:rPr>
        <w:t>内容包括学生宿舍区内务卫生整理情况、</w:t>
      </w:r>
      <w:r>
        <w:rPr>
          <w:rFonts w:hint="eastAsia" w:ascii="仿宋_GB2312" w:hAnsi="仿宋_GB2312" w:eastAsia="仿宋_GB2312" w:cs="仿宋_GB2312"/>
          <w:sz w:val="32"/>
          <w:szCs w:val="32"/>
          <w:lang w:val="en-US" w:eastAsia="zh-CN"/>
        </w:rPr>
        <w:t>宿舍</w:t>
      </w:r>
      <w:r>
        <w:rPr>
          <w:rFonts w:hint="default" w:ascii="仿宋_GB2312" w:hAnsi="仿宋_GB2312" w:eastAsia="仿宋_GB2312" w:cs="仿宋_GB2312"/>
          <w:sz w:val="32"/>
          <w:szCs w:val="32"/>
          <w:lang w:val="en-US" w:eastAsia="zh-CN"/>
        </w:rPr>
        <w:t>安全情况、宿舍成员违纪情况、宿舍文化建设等项目。</w:t>
      </w:r>
    </w:p>
    <w:p w14:paraId="291128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四、评选条件</w:t>
      </w:r>
    </w:p>
    <w:p w14:paraId="09712B4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color w:val="auto"/>
          <w:sz w:val="32"/>
          <w:szCs w:val="32"/>
          <w:lang w:val="en-US" w:eastAsia="zh-CN"/>
        </w:rPr>
        <w:t>宿舍及成员无违纪违法行为；</w:t>
      </w:r>
    </w:p>
    <w:p w14:paraId="16E4C16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color w:val="auto"/>
          <w:sz w:val="32"/>
          <w:szCs w:val="32"/>
          <w:lang w:val="en-US" w:eastAsia="zh-CN"/>
        </w:rPr>
        <w:t>学年宿舍内务平均成绩≥90分；</w:t>
      </w:r>
    </w:p>
    <w:p w14:paraId="09CF4EB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color w:val="auto"/>
          <w:sz w:val="32"/>
          <w:szCs w:val="32"/>
          <w:lang w:val="en-US" w:eastAsia="zh-CN"/>
        </w:rPr>
        <w:t>单周内务成绩不能低于85分；</w:t>
      </w:r>
    </w:p>
    <w:p w14:paraId="7871F3B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lang w:val="en-US" w:eastAsia="zh-CN"/>
        </w:rPr>
        <w:t>未上过“宿舍红蓝榜”蓝榜；</w:t>
      </w:r>
    </w:p>
    <w:p w14:paraId="288941F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val="0"/>
          <w:bCs w:val="0"/>
          <w:color w:val="auto"/>
          <w:sz w:val="32"/>
          <w:szCs w:val="32"/>
          <w:lang w:val="en-US" w:eastAsia="zh-CN"/>
        </w:rPr>
        <w:t>存在</w:t>
      </w:r>
      <w:r>
        <w:rPr>
          <w:rFonts w:hint="eastAsia" w:ascii="仿宋_GB2312" w:hAnsi="仿宋_GB2312" w:eastAsia="仿宋_GB2312" w:cs="仿宋_GB2312"/>
          <w:color w:val="auto"/>
          <w:sz w:val="32"/>
          <w:szCs w:val="32"/>
          <w:lang w:val="en-US" w:eastAsia="zh-CN"/>
        </w:rPr>
        <w:t>有以下行为的，不得参评：</w:t>
      </w:r>
    </w:p>
    <w:p w14:paraId="51D64D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1.宿舍存在不归、晚归、违规用电或使用（含存放）违规电器行为的；</w:t>
      </w:r>
    </w:p>
    <w:p w14:paraId="29F25A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2.宿舍有拒检、抽烟、酗酒、赌博、饲养宠物以及留宿异性等不良现象的；</w:t>
      </w:r>
    </w:p>
    <w:p w14:paraId="69E4B3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3.宿舍有私自存放和使用管制刀具等行为；</w:t>
      </w:r>
    </w:p>
    <w:p w14:paraId="097223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4.宿舍有未经批准私自调换床位、宿舍的行为；</w:t>
      </w:r>
    </w:p>
    <w:p w14:paraId="53EFB3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5.宿舍成员之间有故意排挤或歧视行为，成员关系不和谐的行为；</w:t>
      </w:r>
    </w:p>
    <w:p w14:paraId="55223E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6.宿舍有不服从院系管理的行为。</w:t>
      </w:r>
    </w:p>
    <w:p w14:paraId="1FAA3A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color w:val="auto"/>
          <w:sz w:val="32"/>
          <w:szCs w:val="32"/>
          <w:lang w:val="en-US" w:eastAsia="zh-CN"/>
        </w:rPr>
      </w:pPr>
      <w:r>
        <w:rPr>
          <w:rFonts w:hint="eastAsia" w:ascii="黑体" w:hAnsi="黑体" w:eastAsia="黑体" w:cs="黑体"/>
          <w:sz w:val="32"/>
          <w:szCs w:val="32"/>
          <w:lang w:val="en-US" w:eastAsia="zh-CN"/>
        </w:rPr>
        <w:t>五、组织实施</w:t>
      </w:r>
    </w:p>
    <w:p w14:paraId="744DC48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val="0"/>
          <w:bCs w:val="0"/>
          <w:color w:val="auto"/>
          <w:sz w:val="32"/>
          <w:szCs w:val="32"/>
          <w:lang w:val="en-US" w:eastAsia="zh-CN"/>
        </w:rPr>
        <w:t>“文明宿舍”</w:t>
      </w:r>
      <w:r>
        <w:rPr>
          <w:rFonts w:hint="eastAsia" w:ascii="仿宋_GB2312" w:hAnsi="仿宋_GB2312" w:eastAsia="仿宋_GB2312" w:cs="仿宋_GB2312"/>
          <w:color w:val="auto"/>
          <w:sz w:val="32"/>
          <w:szCs w:val="32"/>
          <w:lang w:val="en-US" w:eastAsia="zh-CN"/>
        </w:rPr>
        <w:t>评选工作由学工处组织负责，各系学生科依据本办法组织评选工作，系内公示3天后报学工处，学工处进行复核；</w:t>
      </w:r>
    </w:p>
    <w:p w14:paraId="651ED45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val="0"/>
          <w:bCs w:val="0"/>
          <w:color w:val="auto"/>
          <w:sz w:val="32"/>
          <w:szCs w:val="32"/>
          <w:lang w:val="en-US" w:eastAsia="zh-CN"/>
        </w:rPr>
        <w:t>“文明宿舍”</w:t>
      </w:r>
      <w:r>
        <w:rPr>
          <w:rFonts w:hint="eastAsia" w:ascii="仿宋_GB2312" w:hAnsi="仿宋_GB2312" w:eastAsia="仿宋_GB2312" w:cs="仿宋_GB2312"/>
          <w:color w:val="auto"/>
          <w:sz w:val="32"/>
          <w:szCs w:val="32"/>
          <w:lang w:val="en-US" w:eastAsia="zh-CN"/>
        </w:rPr>
        <w:t>评定主要依据每学年内务评比结果与宿舍文化竞赛获奖等情况评选。评分方式：各宿舍内务评比学年平均分与加扣分项目分求和得出该宿舍最终评分。</w:t>
      </w:r>
    </w:p>
    <w:p w14:paraId="217B4D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加分项内容如下：</w:t>
      </w:r>
    </w:p>
    <w:p w14:paraId="53477E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1.参加院舍标或舍歌比赛并获得奖项的，其中一等奖加3分，二等奖加2分，三等奖加1分，优秀奖加0.5分；</w:t>
      </w:r>
    </w:p>
    <w:p w14:paraId="76DF49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2.参加宿舍文化节比赛项目加分参照舍标舍歌比赛加分标准；</w:t>
      </w:r>
    </w:p>
    <w:p w14:paraId="423546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3.“宿舍红蓝榜”加分标准：红榜一次加3分，学年累计加分。</w:t>
      </w:r>
    </w:p>
    <w:p w14:paraId="1310562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default" w:ascii="黑体" w:hAnsi="黑体" w:eastAsia="黑体" w:cs="黑体"/>
          <w:sz w:val="32"/>
          <w:szCs w:val="32"/>
          <w:lang w:val="en-US" w:eastAsia="zh-CN"/>
        </w:rPr>
        <w:t>、奖励措施</w:t>
      </w:r>
    </w:p>
    <w:p w14:paraId="51ABB28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color w:val="auto"/>
          <w:sz w:val="32"/>
          <w:szCs w:val="32"/>
          <w:lang w:val="en-US" w:eastAsia="zh-CN"/>
        </w:rPr>
        <w:t>学生工作处为“文明宿舍”统一颁发荣誉证书及标志；</w:t>
      </w:r>
    </w:p>
    <w:p w14:paraId="5873E54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color w:val="auto"/>
          <w:sz w:val="32"/>
          <w:szCs w:val="32"/>
          <w:lang w:val="en-US" w:eastAsia="zh-CN"/>
        </w:rPr>
        <w:t>“文明宿舍”全体成员按综合测评管理办法有关规定加分。</w:t>
      </w:r>
    </w:p>
    <w:p w14:paraId="6B08C4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七</w:t>
      </w:r>
      <w:r>
        <w:rPr>
          <w:rFonts w:hint="default" w:ascii="黑体" w:hAnsi="黑体" w:eastAsia="黑体" w:cs="黑体"/>
          <w:sz w:val="32"/>
          <w:szCs w:val="32"/>
          <w:lang w:val="en-US" w:eastAsia="zh-CN"/>
        </w:rPr>
        <w:t>、本办法</w:t>
      </w:r>
      <w:r>
        <w:rPr>
          <w:rFonts w:hint="eastAsia" w:ascii="黑体" w:hAnsi="黑体" w:eastAsia="黑体" w:cs="黑体"/>
          <w:kern w:val="2"/>
          <w:sz w:val="32"/>
          <w:szCs w:val="32"/>
          <w:lang w:val="en-US" w:eastAsia="zh-CN" w:bidi="ar-SA"/>
        </w:rPr>
        <w:t>自颁布之日起实施</w:t>
      </w:r>
      <w:r>
        <w:rPr>
          <w:rFonts w:hint="default" w:ascii="黑体" w:hAnsi="黑体" w:eastAsia="黑体" w:cs="黑体"/>
          <w:sz w:val="32"/>
          <w:szCs w:val="32"/>
          <w:lang w:val="en-US" w:eastAsia="zh-CN"/>
        </w:rPr>
        <w:t>。</w:t>
      </w:r>
    </w:p>
    <w:p w14:paraId="440C90F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八</w:t>
      </w:r>
      <w:r>
        <w:rPr>
          <w:rFonts w:hint="default" w:ascii="黑体" w:hAnsi="黑体" w:eastAsia="黑体" w:cs="黑体"/>
          <w:sz w:val="32"/>
          <w:szCs w:val="32"/>
          <w:lang w:val="en-US" w:eastAsia="zh-CN"/>
        </w:rPr>
        <w:t>、</w:t>
      </w:r>
      <w:r>
        <w:rPr>
          <w:rFonts w:hint="eastAsia" w:ascii="黑体" w:hAnsi="黑体" w:eastAsia="黑体" w:cs="黑体"/>
          <w:kern w:val="2"/>
          <w:sz w:val="32"/>
          <w:szCs w:val="32"/>
          <w:lang w:val="en-US" w:eastAsia="zh-CN" w:bidi="ar-SA"/>
        </w:rPr>
        <w:t>本</w:t>
      </w:r>
      <w:r>
        <w:rPr>
          <w:rFonts w:hint="default" w:ascii="黑体" w:hAnsi="黑体" w:eastAsia="黑体" w:cs="黑体"/>
          <w:sz w:val="32"/>
          <w:szCs w:val="32"/>
          <w:lang w:val="en-US" w:eastAsia="zh-CN"/>
        </w:rPr>
        <w:t>办法</w:t>
      </w:r>
      <w:r>
        <w:rPr>
          <w:rFonts w:hint="eastAsia" w:ascii="黑体" w:hAnsi="黑体" w:eastAsia="黑体" w:cs="黑体"/>
          <w:kern w:val="2"/>
          <w:sz w:val="32"/>
          <w:szCs w:val="32"/>
          <w:lang w:val="en-US" w:eastAsia="zh-CN" w:bidi="ar-SA"/>
        </w:rPr>
        <w:t>由学生工作处（部）负责解释。</w:t>
      </w:r>
    </w:p>
    <w:p w14:paraId="30E0DCAF">
      <w:pPr>
        <w:spacing w:line="600" w:lineRule="exact"/>
        <w:ind w:firstLine="640" w:firstLineChars="200"/>
        <w:jc w:val="left"/>
        <w:rPr>
          <w:rFonts w:ascii="仿宋_GB2312" w:hAnsi="黑体" w:eastAsia="仿宋_GB2312"/>
          <w:color w:val="000000"/>
          <w:sz w:val="32"/>
          <w:szCs w:val="32"/>
        </w:rPr>
      </w:pPr>
    </w:p>
    <w:p w14:paraId="5C5211DA">
      <w:pPr>
        <w:rPr>
          <w:rFonts w:ascii="仿宋_GB2312" w:hAnsi="黑体" w:eastAsia="仿宋_GB2312"/>
          <w:color w:val="000000"/>
          <w:sz w:val="32"/>
          <w:szCs w:val="32"/>
        </w:rPr>
      </w:pPr>
      <w:r>
        <w:rPr>
          <w:rFonts w:ascii="仿宋_GB2312" w:hAnsi="黑体" w:eastAsia="仿宋_GB2312"/>
          <w:color w:val="000000"/>
          <w:sz w:val="32"/>
          <w:szCs w:val="32"/>
        </w:rPr>
        <w:br w:type="page"/>
      </w:r>
    </w:p>
    <w:p w14:paraId="0013C458">
      <w:pPr>
        <w:keepNext w:val="0"/>
        <w:keepLines w:val="0"/>
        <w:pageBreakBefore w:val="0"/>
        <w:widowControl w:val="0"/>
        <w:kinsoku/>
        <w:wordWrap w:val="0"/>
        <w:overflowPunct/>
        <w:topLinePunct w:val="0"/>
        <w:autoSpaceDE/>
        <w:autoSpaceDN/>
        <w:bidi w:val="0"/>
        <w:adjustRightInd/>
        <w:snapToGrid/>
        <w:spacing w:line="580" w:lineRule="exact"/>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附件9</w:t>
      </w:r>
    </w:p>
    <w:p w14:paraId="05D856D4">
      <w:pPr>
        <w:keepNext w:val="0"/>
        <w:keepLines w:val="0"/>
        <w:pageBreakBefore w:val="0"/>
        <w:widowControl w:val="0"/>
        <w:kinsoku/>
        <w:wordWrap w:val="0"/>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lang w:val="en-US" w:eastAsia="zh-CN"/>
        </w:rPr>
      </w:pPr>
    </w:p>
    <w:p w14:paraId="55D1A0A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闽北职业技术学院“班级环卫先进集体”</w:t>
      </w:r>
    </w:p>
    <w:p w14:paraId="657BA91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评选办法（试行）</w:t>
      </w:r>
    </w:p>
    <w:p w14:paraId="7DE7FD2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b w:val="0"/>
          <w:bCs w:val="0"/>
          <w:kern w:val="2"/>
          <w:sz w:val="32"/>
          <w:szCs w:val="32"/>
          <w:lang w:val="en-US" w:eastAsia="zh-CN" w:bidi="ar-SA"/>
        </w:rPr>
      </w:pPr>
    </w:p>
    <w:p w14:paraId="4E608DA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lang w:val="en-US" w:eastAsia="zh-CN"/>
        </w:rPr>
        <w:t>评选目的</w:t>
      </w:r>
    </w:p>
    <w:p w14:paraId="664F74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为充分调动学生参与劳动教育的积极性，完善劳动教育表彰机制，现结合实际，特制订本办法。</w:t>
      </w:r>
    </w:p>
    <w:p w14:paraId="6FF44C2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二、评选对象</w:t>
      </w:r>
    </w:p>
    <w:p w14:paraId="6DF5EC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参与室外包干区环境卫生劳动的班级</w:t>
      </w:r>
    </w:p>
    <w:p w14:paraId="7558652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三、评选内容</w:t>
      </w:r>
    </w:p>
    <w:p w14:paraId="2490265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sz w:val="32"/>
          <w:szCs w:val="32"/>
          <w:lang w:val="en-US" w:eastAsia="zh-CN"/>
        </w:rPr>
        <w:t>“班级环卫先进集体”</w:t>
      </w:r>
      <w:r>
        <w:rPr>
          <w:rFonts w:hint="default" w:ascii="仿宋_GB2312" w:hAnsi="仿宋_GB2312" w:eastAsia="仿宋_GB2312" w:cs="仿宋_GB2312"/>
          <w:sz w:val="32"/>
          <w:szCs w:val="32"/>
          <w:lang w:val="en-US" w:eastAsia="zh-CN"/>
        </w:rPr>
        <w:t>每学</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lang w:val="en-US" w:eastAsia="zh-CN"/>
        </w:rPr>
        <w:t>评</w:t>
      </w:r>
      <w:r>
        <w:rPr>
          <w:rFonts w:hint="eastAsia" w:ascii="仿宋_GB2312" w:hAnsi="仿宋_GB2312" w:eastAsia="仿宋_GB2312" w:cs="仿宋_GB2312"/>
          <w:sz w:val="32"/>
          <w:szCs w:val="32"/>
          <w:lang w:val="en-US" w:eastAsia="zh-CN"/>
        </w:rPr>
        <w:t>选</w:t>
      </w:r>
      <w:r>
        <w:rPr>
          <w:rFonts w:hint="default" w:ascii="仿宋_GB2312" w:hAnsi="仿宋_GB2312" w:eastAsia="仿宋_GB2312" w:cs="仿宋_GB2312"/>
          <w:sz w:val="32"/>
          <w:szCs w:val="32"/>
          <w:lang w:val="en-US" w:eastAsia="zh-CN"/>
        </w:rPr>
        <w:t>一次,评选</w:t>
      </w:r>
      <w:r>
        <w:rPr>
          <w:rFonts w:hint="eastAsia" w:ascii="仿宋_GB2312" w:hAnsi="仿宋_GB2312" w:eastAsia="仿宋_GB2312" w:cs="仿宋_GB2312"/>
          <w:sz w:val="32"/>
          <w:szCs w:val="32"/>
          <w:lang w:val="en-US" w:eastAsia="zh-CN"/>
        </w:rPr>
        <w:t>数量不超过室外包干区环境卫生劳动参与班级总数的20%（根据班级卫生区域大小、行人流量、落叶多寡等情况分两类评选，即较难区域和较易区域）；</w:t>
      </w:r>
    </w:p>
    <w:p w14:paraId="4E4E156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w:t>
      </w:r>
      <w:r>
        <w:rPr>
          <w:rFonts w:hint="default" w:ascii="仿宋_GB2312" w:hAnsi="仿宋_GB2312" w:eastAsia="仿宋_GB2312" w:cs="仿宋_GB2312"/>
          <w:sz w:val="32"/>
          <w:szCs w:val="32"/>
          <w:lang w:val="en-US" w:eastAsia="zh-CN"/>
        </w:rPr>
        <w:t>评</w:t>
      </w:r>
      <w:r>
        <w:rPr>
          <w:rFonts w:hint="eastAsia" w:ascii="仿宋_GB2312" w:hAnsi="仿宋_GB2312" w:eastAsia="仿宋_GB2312" w:cs="仿宋_GB2312"/>
          <w:sz w:val="32"/>
          <w:szCs w:val="32"/>
          <w:lang w:val="en-US" w:eastAsia="zh-CN"/>
        </w:rPr>
        <w:t>选主要以学年室外包干区环境卫生劳动情况为依据</w:t>
      </w:r>
      <w:r>
        <w:rPr>
          <w:rFonts w:hint="default" w:ascii="仿宋_GB2312" w:hAnsi="仿宋_GB2312" w:eastAsia="仿宋_GB2312" w:cs="仿宋_GB2312"/>
          <w:sz w:val="32"/>
          <w:szCs w:val="32"/>
          <w:lang w:val="en-US" w:eastAsia="zh-CN"/>
        </w:rPr>
        <w:t>。</w:t>
      </w:r>
    </w:p>
    <w:p w14:paraId="688A2D2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四、评选条件</w:t>
      </w:r>
    </w:p>
    <w:p w14:paraId="2398F23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sz w:val="32"/>
          <w:szCs w:val="32"/>
          <w:lang w:val="en-US" w:eastAsia="zh-CN"/>
        </w:rPr>
        <w:t>学年的室外卫生检查平均成绩</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90分；</w:t>
      </w:r>
    </w:p>
    <w:p w14:paraId="676731E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sz w:val="32"/>
          <w:szCs w:val="32"/>
          <w:lang w:val="en-US" w:eastAsia="zh-CN"/>
        </w:rPr>
        <w:t>单周检查成绩不能低于85分；</w:t>
      </w:r>
    </w:p>
    <w:p w14:paraId="39D1FFD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sz w:val="32"/>
          <w:szCs w:val="32"/>
          <w:lang w:val="en-US" w:eastAsia="zh-CN"/>
        </w:rPr>
        <w:t>未上过“包干区卫生红蓝榜”蓝榜；</w:t>
      </w:r>
    </w:p>
    <w:p w14:paraId="7ABAC85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sz w:val="32"/>
          <w:szCs w:val="32"/>
          <w:lang w:val="en-US" w:eastAsia="zh-CN"/>
        </w:rPr>
        <w:t>学年无不打扫、未整改的情况；</w:t>
      </w:r>
    </w:p>
    <w:p w14:paraId="63429AD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sz w:val="32"/>
          <w:szCs w:val="32"/>
          <w:lang w:val="en-US" w:eastAsia="zh-CN"/>
        </w:rPr>
        <w:t>无不服从室外包干区环境卫生劳动管理安排的行为。</w:t>
      </w:r>
    </w:p>
    <w:p w14:paraId="75D3104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五、组织实施</w:t>
      </w:r>
    </w:p>
    <w:p w14:paraId="7D73EFA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sz w:val="32"/>
          <w:szCs w:val="32"/>
          <w:lang w:val="en-US" w:eastAsia="zh-CN"/>
        </w:rPr>
        <w:t>“班级环卫先进集体”评选工作由</w:t>
      </w:r>
      <w:r>
        <w:rPr>
          <w:rFonts w:hint="eastAsia" w:ascii="仿宋_GB2312" w:hAnsi="仿宋_GB2312" w:eastAsia="仿宋_GB2312" w:cs="仿宋_GB2312"/>
          <w:sz w:val="32"/>
          <w:szCs w:val="32"/>
          <w:lang w:eastAsia="zh-CN"/>
        </w:rPr>
        <w:t>学工处</w:t>
      </w:r>
      <w:r>
        <w:rPr>
          <w:rFonts w:hint="eastAsia" w:ascii="仿宋_GB2312" w:hAnsi="仿宋_GB2312" w:eastAsia="仿宋_GB2312" w:cs="仿宋_GB2312"/>
          <w:sz w:val="32"/>
          <w:szCs w:val="32"/>
          <w:lang w:val="en-US" w:eastAsia="zh-CN"/>
        </w:rPr>
        <w:t>组织负责，</w:t>
      </w:r>
      <w:r>
        <w:rPr>
          <w:rFonts w:hint="eastAsia" w:ascii="仿宋_GB2312" w:hAnsi="仿宋_GB2312" w:eastAsia="仿宋_GB2312" w:cs="仿宋_GB2312"/>
          <w:sz w:val="32"/>
          <w:szCs w:val="32"/>
          <w:lang w:eastAsia="zh-CN"/>
        </w:rPr>
        <w:t>各系学生科依据本办法组织评选</w:t>
      </w:r>
      <w:r>
        <w:rPr>
          <w:rFonts w:hint="eastAsia" w:ascii="仿宋_GB2312" w:hAnsi="仿宋_GB2312" w:eastAsia="仿宋_GB2312" w:cs="仿宋_GB2312"/>
          <w:sz w:val="32"/>
          <w:szCs w:val="32"/>
          <w:lang w:val="en-US" w:eastAsia="zh-CN"/>
        </w:rPr>
        <w:t>推荐</w:t>
      </w:r>
      <w:r>
        <w:rPr>
          <w:rFonts w:hint="eastAsia" w:ascii="仿宋_GB2312" w:hAnsi="仿宋_GB2312" w:eastAsia="仿宋_GB2312" w:cs="仿宋_GB2312"/>
          <w:sz w:val="32"/>
          <w:szCs w:val="32"/>
          <w:lang w:eastAsia="zh-CN"/>
        </w:rPr>
        <w:t>，系内公示3天后报学工处，</w:t>
      </w:r>
      <w:r>
        <w:rPr>
          <w:rFonts w:hint="eastAsia" w:ascii="仿宋_GB2312" w:hAnsi="仿宋_GB2312" w:eastAsia="仿宋_GB2312" w:cs="仿宋_GB2312"/>
          <w:sz w:val="32"/>
          <w:szCs w:val="32"/>
          <w:lang w:val="en-US" w:eastAsia="zh-CN"/>
        </w:rPr>
        <w:t>学工处进行复核；</w:t>
      </w:r>
    </w:p>
    <w:p w14:paraId="28B9430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sz w:val="32"/>
          <w:szCs w:val="32"/>
          <w:lang w:val="en-US" w:eastAsia="zh-CN"/>
        </w:rPr>
        <w:t>“班级环卫先进集体”</w:t>
      </w:r>
      <w:r>
        <w:rPr>
          <w:rFonts w:hint="eastAsia" w:ascii="仿宋_GB2312" w:hAnsi="仿宋_GB2312" w:eastAsia="仿宋_GB2312" w:cs="仿宋_GB2312"/>
          <w:sz w:val="32"/>
          <w:szCs w:val="32"/>
          <w:lang w:eastAsia="zh-CN"/>
        </w:rPr>
        <w:t>的评定方式</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eastAsia="zh-CN"/>
        </w:rPr>
        <w:t>：各参与</w:t>
      </w:r>
      <w:r>
        <w:rPr>
          <w:rFonts w:hint="eastAsia" w:ascii="仿宋_GB2312" w:hAnsi="仿宋_GB2312" w:eastAsia="仿宋_GB2312" w:cs="仿宋_GB2312"/>
          <w:sz w:val="32"/>
          <w:szCs w:val="32"/>
          <w:lang w:val="en-US" w:eastAsia="zh-CN"/>
        </w:rPr>
        <w:t>班级</w:t>
      </w:r>
      <w:r>
        <w:rPr>
          <w:rFonts w:hint="eastAsia" w:ascii="仿宋_GB2312" w:hAnsi="仿宋_GB2312" w:eastAsia="仿宋_GB2312" w:cs="仿宋_GB2312"/>
          <w:sz w:val="32"/>
          <w:szCs w:val="32"/>
          <w:lang w:eastAsia="zh-CN"/>
        </w:rPr>
        <w:t>学期室外</w:t>
      </w:r>
      <w:r>
        <w:rPr>
          <w:rFonts w:hint="eastAsia" w:ascii="仿宋_GB2312" w:hAnsi="仿宋_GB2312" w:eastAsia="仿宋_GB2312" w:cs="仿宋_GB2312"/>
          <w:sz w:val="32"/>
          <w:szCs w:val="32"/>
          <w:lang w:val="en-US" w:eastAsia="zh-CN"/>
        </w:rPr>
        <w:t>包干区</w:t>
      </w:r>
      <w:r>
        <w:rPr>
          <w:rFonts w:hint="eastAsia" w:ascii="仿宋_GB2312" w:hAnsi="仿宋_GB2312" w:eastAsia="仿宋_GB2312" w:cs="仿宋_GB2312"/>
          <w:sz w:val="32"/>
          <w:szCs w:val="32"/>
          <w:lang w:eastAsia="zh-CN"/>
        </w:rPr>
        <w:t>环境卫生劳动每周评分的平均分与加分求和得出最终评分。加分内容如下：</w:t>
      </w:r>
      <w:r>
        <w:rPr>
          <w:rFonts w:hint="eastAsia" w:ascii="仿宋_GB2312" w:hAnsi="仿宋_GB2312" w:eastAsia="仿宋_GB2312" w:cs="仿宋_GB2312"/>
          <w:sz w:val="32"/>
          <w:szCs w:val="32"/>
          <w:lang w:val="en-US" w:eastAsia="zh-CN"/>
        </w:rPr>
        <w:t>“包干区卫生红蓝榜”</w:t>
      </w:r>
      <w:r>
        <w:rPr>
          <w:rFonts w:hint="eastAsia" w:ascii="仿宋_GB2312" w:hAnsi="仿宋_GB2312" w:eastAsia="仿宋_GB2312" w:cs="仿宋_GB2312"/>
          <w:sz w:val="32"/>
          <w:szCs w:val="32"/>
          <w:lang w:eastAsia="zh-CN"/>
        </w:rPr>
        <w:t>红榜一次加3分，学年累计加分。</w:t>
      </w:r>
    </w:p>
    <w:p w14:paraId="70745B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b w:val="0"/>
          <w:bCs w:val="0"/>
          <w:kern w:val="2"/>
          <w:sz w:val="32"/>
          <w:szCs w:val="32"/>
          <w:lang w:val="en-US" w:eastAsia="zh-CN" w:bidi="ar-SA"/>
        </w:rPr>
        <w:t>六、</w:t>
      </w:r>
      <w:r>
        <w:rPr>
          <w:rFonts w:hint="default" w:ascii="黑体" w:hAnsi="黑体" w:eastAsia="黑体" w:cs="黑体"/>
          <w:sz w:val="32"/>
          <w:szCs w:val="32"/>
          <w:lang w:val="en-US" w:eastAsia="zh-CN"/>
        </w:rPr>
        <w:t>奖励措施</w:t>
      </w:r>
    </w:p>
    <w:p w14:paraId="3F53608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b/>
          <w:bCs/>
          <w:sz w:val="32"/>
          <w:szCs w:val="32"/>
          <w:lang w:val="en-US" w:eastAsia="zh-CN"/>
        </w:rPr>
        <w:t>（一）</w:t>
      </w:r>
      <w:r>
        <w:rPr>
          <w:rFonts w:hint="default"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lang w:val="en-US" w:eastAsia="zh-CN"/>
        </w:rPr>
        <w:t>生工作处为“班级环卫先进集体”统一颁发</w:t>
      </w:r>
      <w:r>
        <w:rPr>
          <w:rFonts w:hint="default" w:ascii="仿宋_GB2312" w:hAnsi="仿宋_GB2312" w:eastAsia="仿宋_GB2312" w:cs="仿宋_GB2312"/>
          <w:sz w:val="32"/>
          <w:szCs w:val="32"/>
          <w:lang w:val="en-US" w:eastAsia="zh-CN"/>
        </w:rPr>
        <w:t>荣誉</w:t>
      </w:r>
      <w:r>
        <w:rPr>
          <w:rFonts w:hint="eastAsia" w:ascii="仿宋_GB2312" w:hAnsi="仿宋_GB2312" w:eastAsia="仿宋_GB2312" w:cs="仿宋_GB2312"/>
          <w:sz w:val="32"/>
          <w:szCs w:val="32"/>
          <w:lang w:val="en-US" w:eastAsia="zh-CN"/>
        </w:rPr>
        <w:t>证书；</w:t>
      </w:r>
    </w:p>
    <w:p w14:paraId="0380144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b/>
          <w:bCs/>
          <w:sz w:val="32"/>
          <w:szCs w:val="32"/>
          <w:lang w:val="en-US" w:eastAsia="zh-CN"/>
        </w:rPr>
        <w:t>（二）</w:t>
      </w:r>
      <w:r>
        <w:rPr>
          <w:rFonts w:hint="eastAsia" w:ascii="仿宋_GB2312" w:hAnsi="仿宋_GB2312" w:eastAsia="仿宋_GB2312" w:cs="仿宋_GB2312"/>
          <w:sz w:val="32"/>
          <w:szCs w:val="32"/>
          <w:lang w:val="en-US" w:eastAsia="zh-CN"/>
        </w:rPr>
        <w:t>“班级环卫先进集体”</w:t>
      </w:r>
      <w:r>
        <w:rPr>
          <w:rFonts w:hint="default" w:ascii="仿宋_GB2312" w:hAnsi="仿宋_GB2312" w:eastAsia="仿宋_GB2312" w:cs="仿宋_GB2312"/>
          <w:sz w:val="32"/>
          <w:szCs w:val="32"/>
          <w:lang w:val="en-US" w:eastAsia="zh-CN"/>
        </w:rPr>
        <w:t>全体成员</w:t>
      </w:r>
      <w:r>
        <w:rPr>
          <w:rFonts w:hint="eastAsia" w:ascii="仿宋_GB2312" w:hAnsi="仿宋_GB2312" w:eastAsia="仿宋_GB2312" w:cs="仿宋_GB2312"/>
          <w:sz w:val="32"/>
          <w:szCs w:val="32"/>
          <w:lang w:val="en-US" w:eastAsia="zh-CN"/>
        </w:rPr>
        <w:t>按综合测评管理办法</w:t>
      </w:r>
      <w:r>
        <w:rPr>
          <w:rFonts w:hint="default" w:ascii="仿宋_GB2312" w:hAnsi="仿宋_GB2312" w:eastAsia="仿宋_GB2312" w:cs="仿宋_GB2312"/>
          <w:sz w:val="32"/>
          <w:szCs w:val="32"/>
          <w:lang w:val="en-US" w:eastAsia="zh-CN"/>
        </w:rPr>
        <w:t>有关规定加分。</w:t>
      </w:r>
    </w:p>
    <w:p w14:paraId="4AE55FC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七</w:t>
      </w:r>
      <w:r>
        <w:rPr>
          <w:rFonts w:hint="default" w:ascii="黑体" w:hAnsi="黑体" w:eastAsia="黑体" w:cs="黑体"/>
          <w:sz w:val="32"/>
          <w:szCs w:val="32"/>
          <w:lang w:val="en-US" w:eastAsia="zh-CN"/>
        </w:rPr>
        <w:t>、本办法</w:t>
      </w:r>
      <w:r>
        <w:rPr>
          <w:rFonts w:hint="eastAsia" w:ascii="黑体" w:hAnsi="黑体" w:eastAsia="黑体" w:cs="黑体"/>
          <w:kern w:val="2"/>
          <w:sz w:val="32"/>
          <w:szCs w:val="32"/>
          <w:lang w:val="en-US" w:eastAsia="zh-CN" w:bidi="ar-SA"/>
        </w:rPr>
        <w:t>自颁布之日起实施</w:t>
      </w:r>
      <w:r>
        <w:rPr>
          <w:rFonts w:hint="default" w:ascii="黑体" w:hAnsi="黑体" w:eastAsia="黑体" w:cs="黑体"/>
          <w:sz w:val="32"/>
          <w:szCs w:val="32"/>
          <w:lang w:val="en-US" w:eastAsia="zh-CN"/>
        </w:rPr>
        <w:t>。</w:t>
      </w:r>
    </w:p>
    <w:p w14:paraId="64D33CD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八</w:t>
      </w:r>
      <w:r>
        <w:rPr>
          <w:rFonts w:hint="default" w:ascii="黑体" w:hAnsi="黑体" w:eastAsia="黑体" w:cs="黑体"/>
          <w:sz w:val="32"/>
          <w:szCs w:val="32"/>
          <w:lang w:val="en-US" w:eastAsia="zh-CN"/>
        </w:rPr>
        <w:t>、</w:t>
      </w:r>
      <w:r>
        <w:rPr>
          <w:rFonts w:hint="eastAsia" w:ascii="黑体" w:hAnsi="黑体" w:eastAsia="黑体" w:cs="黑体"/>
          <w:kern w:val="2"/>
          <w:sz w:val="32"/>
          <w:szCs w:val="32"/>
          <w:lang w:val="en-US" w:eastAsia="zh-CN" w:bidi="ar-SA"/>
        </w:rPr>
        <w:t>本</w:t>
      </w:r>
      <w:r>
        <w:rPr>
          <w:rFonts w:hint="default" w:ascii="黑体" w:hAnsi="黑体" w:eastAsia="黑体" w:cs="黑体"/>
          <w:sz w:val="32"/>
          <w:szCs w:val="32"/>
          <w:lang w:val="en-US" w:eastAsia="zh-CN"/>
        </w:rPr>
        <w:t>办法</w:t>
      </w:r>
      <w:r>
        <w:rPr>
          <w:rFonts w:hint="eastAsia" w:ascii="黑体" w:hAnsi="黑体" w:eastAsia="黑体" w:cs="黑体"/>
          <w:kern w:val="2"/>
          <w:sz w:val="32"/>
          <w:szCs w:val="32"/>
          <w:lang w:val="en-US" w:eastAsia="zh-CN" w:bidi="ar-SA"/>
        </w:rPr>
        <w:t>由学生工作处（部）负责解释。</w:t>
      </w:r>
    </w:p>
    <w:p w14:paraId="4E7BC19C">
      <w:pPr>
        <w:spacing w:line="600" w:lineRule="exact"/>
        <w:ind w:firstLine="640" w:firstLineChars="200"/>
        <w:jc w:val="left"/>
        <w:rPr>
          <w:rFonts w:ascii="仿宋_GB2312" w:hAnsi="黑体" w:eastAsia="仿宋_GB2312"/>
          <w:color w:val="000000"/>
          <w:sz w:val="32"/>
          <w:szCs w:val="32"/>
        </w:rPr>
      </w:pPr>
    </w:p>
    <w:p w14:paraId="5D3656B8">
      <w:pPr>
        <w:spacing w:line="600" w:lineRule="exact"/>
        <w:ind w:firstLine="640" w:firstLineChars="200"/>
        <w:jc w:val="left"/>
        <w:rPr>
          <w:rFonts w:ascii="仿宋_GB2312" w:hAnsi="黑体" w:eastAsia="仿宋_GB2312"/>
          <w:color w:val="000000"/>
          <w:sz w:val="32"/>
          <w:szCs w:val="32"/>
        </w:rPr>
      </w:pPr>
    </w:p>
    <w:p w14:paraId="3B089694">
      <w:pPr>
        <w:spacing w:line="600" w:lineRule="exact"/>
        <w:ind w:firstLine="640" w:firstLineChars="200"/>
        <w:jc w:val="left"/>
        <w:rPr>
          <w:rFonts w:ascii="仿宋_GB2312" w:hAnsi="黑体" w:eastAsia="仿宋_GB2312"/>
          <w:color w:val="000000"/>
          <w:sz w:val="32"/>
          <w:szCs w:val="32"/>
        </w:rPr>
      </w:pPr>
    </w:p>
    <w:p w14:paraId="3A5C612F">
      <w:pPr>
        <w:spacing w:line="600" w:lineRule="exact"/>
        <w:ind w:firstLine="640" w:firstLineChars="200"/>
        <w:jc w:val="left"/>
        <w:rPr>
          <w:rFonts w:ascii="仿宋_GB2312" w:hAnsi="黑体" w:eastAsia="仿宋_GB2312"/>
          <w:color w:val="000000"/>
          <w:sz w:val="32"/>
          <w:szCs w:val="32"/>
        </w:rPr>
      </w:pPr>
    </w:p>
    <w:p w14:paraId="35F01ABD">
      <w:pPr>
        <w:spacing w:line="600" w:lineRule="exact"/>
        <w:ind w:firstLine="640" w:firstLineChars="200"/>
        <w:jc w:val="left"/>
        <w:rPr>
          <w:rFonts w:ascii="仿宋_GB2312" w:hAnsi="黑体" w:eastAsia="仿宋_GB2312"/>
          <w:color w:val="000000"/>
          <w:sz w:val="32"/>
          <w:szCs w:val="32"/>
        </w:rPr>
      </w:pPr>
    </w:p>
    <w:p w14:paraId="035AAFDA">
      <w:pPr>
        <w:spacing w:line="600" w:lineRule="exact"/>
        <w:ind w:firstLine="640" w:firstLineChars="200"/>
        <w:jc w:val="left"/>
        <w:rPr>
          <w:rFonts w:ascii="仿宋_GB2312" w:hAnsi="黑体" w:eastAsia="仿宋_GB2312"/>
          <w:color w:val="000000"/>
          <w:sz w:val="32"/>
          <w:szCs w:val="32"/>
        </w:rPr>
      </w:pPr>
    </w:p>
    <w:p w14:paraId="4A124724">
      <w:pPr>
        <w:spacing w:line="600" w:lineRule="exact"/>
        <w:ind w:firstLine="640" w:firstLineChars="200"/>
        <w:jc w:val="left"/>
        <w:rPr>
          <w:rFonts w:ascii="仿宋_GB2312" w:hAnsi="黑体" w:eastAsia="仿宋_GB2312"/>
          <w:color w:val="000000"/>
          <w:sz w:val="32"/>
          <w:szCs w:val="32"/>
        </w:rPr>
      </w:pPr>
    </w:p>
    <w:sectPr>
      <w:footerReference r:id="rId3" w:type="default"/>
      <w:footerReference r:id="rId4" w:type="even"/>
      <w:pgSz w:w="11906" w:h="16838"/>
      <w:pgMar w:top="2098" w:right="1474" w:bottom="1814" w:left="147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C5DA12-9F14-4CFC-9C71-F2E18C8B7B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C155331-DDA4-4D0D-8EF4-085003B8DB61}"/>
  </w:font>
  <w:font w:name="仿宋_GB2312">
    <w:panose1 w:val="02010609030101010101"/>
    <w:charset w:val="86"/>
    <w:family w:val="modern"/>
    <w:pitch w:val="default"/>
    <w:sig w:usb0="00000001" w:usb1="080E0000" w:usb2="00000000" w:usb3="00000000" w:csb0="00040000" w:csb1="00000000"/>
    <w:embedRegular r:id="rId3" w:fontKey="{2801FF62-0B31-48AB-9D82-A6B10228294E}"/>
  </w:font>
  <w:font w:name="方正小标宋简体">
    <w:panose1 w:val="02010600010101010101"/>
    <w:charset w:val="86"/>
    <w:family w:val="script"/>
    <w:pitch w:val="default"/>
    <w:sig w:usb0="00000001" w:usb1="080E0000" w:usb2="00000000" w:usb3="00000000" w:csb0="00040000" w:csb1="00000000"/>
    <w:embedRegular r:id="rId4" w:fontKey="{B7386ACC-E57F-408A-AA9D-45668080B698}"/>
  </w:font>
  <w:font w:name="方正小标宋_GBK">
    <w:panose1 w:val="02000000000000000000"/>
    <w:charset w:val="86"/>
    <w:family w:val="auto"/>
    <w:pitch w:val="default"/>
    <w:sig w:usb0="A00002BF" w:usb1="38CF7CFA" w:usb2="00082016" w:usb3="00000000" w:csb0="00040001" w:csb1="00000000"/>
    <w:embedRegular r:id="rId5" w:fontKey="{A64A7AA5-5558-4419-A332-10B3FAABB4AC}"/>
  </w:font>
  <w:font w:name="仿宋">
    <w:panose1 w:val="02010609060101010101"/>
    <w:charset w:val="86"/>
    <w:family w:val="modern"/>
    <w:pitch w:val="default"/>
    <w:sig w:usb0="800002BF" w:usb1="38CF7CFA" w:usb2="00000016" w:usb3="00000000" w:csb0="00040001" w:csb1="00000000"/>
    <w:embedRegular r:id="rId6" w:fontKey="{04F95751-396F-41EE-A40F-40557286D93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4521240"/>
    </w:sdtPr>
    <w:sdtContent>
      <w:p w14:paraId="67906A97">
        <w:pPr>
          <w:pStyle w:val="5"/>
          <w:jc w:val="right"/>
        </w:pPr>
        <w:r>
          <w:rPr>
            <w:sz w:val="24"/>
          </w:rPr>
          <w:fldChar w:fldCharType="begin"/>
        </w:r>
        <w:r>
          <w:rPr>
            <w:sz w:val="24"/>
          </w:rPr>
          <w:instrText xml:space="preserve">PAGE   \* MERGEFORMAT</w:instrText>
        </w:r>
        <w:r>
          <w:rPr>
            <w:sz w:val="24"/>
          </w:rPr>
          <w:fldChar w:fldCharType="separate"/>
        </w:r>
        <w:r>
          <w:rPr>
            <w:sz w:val="24"/>
            <w:lang w:val="zh-CN"/>
          </w:rPr>
          <w:t>-</w:t>
        </w:r>
        <w:r>
          <w:rPr>
            <w:sz w:val="24"/>
          </w:rPr>
          <w:t xml:space="preserve"> 3 -</w:t>
        </w:r>
        <w:r>
          <w:rPr>
            <w:sz w:val="24"/>
          </w:rPr>
          <w:fldChar w:fldCharType="end"/>
        </w:r>
      </w:p>
    </w:sdtContent>
  </w:sdt>
  <w:p w14:paraId="72957BE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5352243"/>
    </w:sdtPr>
    <w:sdtEndPr>
      <w:rPr>
        <w:sz w:val="24"/>
      </w:rPr>
    </w:sdtEndPr>
    <w:sdtContent>
      <w:p w14:paraId="5BAF4148">
        <w:pPr>
          <w:pStyle w:val="5"/>
          <w:rPr>
            <w:sz w:val="24"/>
          </w:rPr>
        </w:pPr>
        <w:r>
          <w:rPr>
            <w:sz w:val="24"/>
          </w:rPr>
          <w:fldChar w:fldCharType="begin"/>
        </w:r>
        <w:r>
          <w:rPr>
            <w:sz w:val="24"/>
          </w:rPr>
          <w:instrText xml:space="preserve">PAGE   \* MERGEFORMAT</w:instrText>
        </w:r>
        <w:r>
          <w:rPr>
            <w:sz w:val="24"/>
          </w:rPr>
          <w:fldChar w:fldCharType="separate"/>
        </w:r>
        <w:r>
          <w:rPr>
            <w:sz w:val="24"/>
            <w:lang w:val="zh-CN"/>
          </w:rPr>
          <w:t>-</w:t>
        </w:r>
        <w:r>
          <w:rPr>
            <w:sz w:val="24"/>
          </w:rPr>
          <w:t xml:space="preserve"> 2 -</w:t>
        </w:r>
        <w:r>
          <w:rPr>
            <w:sz w:val="24"/>
          </w:rPr>
          <w:fldChar w:fldCharType="end"/>
        </w:r>
      </w:p>
    </w:sdtContent>
  </w:sdt>
  <w:p w14:paraId="65CCED91">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1YmQxYjIwYmZlMTgxZThlYTA5YzM4YzdmMzk4N2EifQ=="/>
  </w:docVars>
  <w:rsids>
    <w:rsidRoot w:val="099B4AA4"/>
    <w:rsid w:val="00003E9B"/>
    <w:rsid w:val="000105E2"/>
    <w:rsid w:val="00011774"/>
    <w:rsid w:val="00013D63"/>
    <w:rsid w:val="00021394"/>
    <w:rsid w:val="00051A73"/>
    <w:rsid w:val="00054414"/>
    <w:rsid w:val="00066890"/>
    <w:rsid w:val="0008086C"/>
    <w:rsid w:val="000A4EE6"/>
    <w:rsid w:val="000B575F"/>
    <w:rsid w:val="000C28E6"/>
    <w:rsid w:val="001003CD"/>
    <w:rsid w:val="00105BD3"/>
    <w:rsid w:val="00112A0F"/>
    <w:rsid w:val="00115966"/>
    <w:rsid w:val="00116425"/>
    <w:rsid w:val="00137011"/>
    <w:rsid w:val="0017676C"/>
    <w:rsid w:val="00197229"/>
    <w:rsid w:val="001B154D"/>
    <w:rsid w:val="001B31A0"/>
    <w:rsid w:val="001B463B"/>
    <w:rsid w:val="001C1827"/>
    <w:rsid w:val="001D592B"/>
    <w:rsid w:val="001E23E3"/>
    <w:rsid w:val="001F4DF7"/>
    <w:rsid w:val="001F4E07"/>
    <w:rsid w:val="001F64F1"/>
    <w:rsid w:val="00200F4E"/>
    <w:rsid w:val="0021690B"/>
    <w:rsid w:val="0022026B"/>
    <w:rsid w:val="00220FAE"/>
    <w:rsid w:val="002267D4"/>
    <w:rsid w:val="00267B84"/>
    <w:rsid w:val="00296ABA"/>
    <w:rsid w:val="002C2854"/>
    <w:rsid w:val="003108E1"/>
    <w:rsid w:val="003116DD"/>
    <w:rsid w:val="003153D2"/>
    <w:rsid w:val="00326CF0"/>
    <w:rsid w:val="003323A6"/>
    <w:rsid w:val="00336554"/>
    <w:rsid w:val="003519E0"/>
    <w:rsid w:val="00367164"/>
    <w:rsid w:val="00382842"/>
    <w:rsid w:val="00382C30"/>
    <w:rsid w:val="003849D4"/>
    <w:rsid w:val="00391A4A"/>
    <w:rsid w:val="003A15B7"/>
    <w:rsid w:val="003B7AFB"/>
    <w:rsid w:val="003D7ECF"/>
    <w:rsid w:val="00441EE3"/>
    <w:rsid w:val="00451497"/>
    <w:rsid w:val="00465675"/>
    <w:rsid w:val="004659E7"/>
    <w:rsid w:val="00497171"/>
    <w:rsid w:val="0049782C"/>
    <w:rsid w:val="004A2BDA"/>
    <w:rsid w:val="004A4A5D"/>
    <w:rsid w:val="004B2804"/>
    <w:rsid w:val="004C4E8F"/>
    <w:rsid w:val="004E15FD"/>
    <w:rsid w:val="00523D9E"/>
    <w:rsid w:val="005433E8"/>
    <w:rsid w:val="00545661"/>
    <w:rsid w:val="00560C42"/>
    <w:rsid w:val="005773B0"/>
    <w:rsid w:val="005C5871"/>
    <w:rsid w:val="005F0770"/>
    <w:rsid w:val="005F1731"/>
    <w:rsid w:val="00607D73"/>
    <w:rsid w:val="00611CA1"/>
    <w:rsid w:val="006164C2"/>
    <w:rsid w:val="00656CED"/>
    <w:rsid w:val="006B425B"/>
    <w:rsid w:val="006C4CC7"/>
    <w:rsid w:val="006C7092"/>
    <w:rsid w:val="006D51EE"/>
    <w:rsid w:val="006D7ACC"/>
    <w:rsid w:val="006E103F"/>
    <w:rsid w:val="00715CCA"/>
    <w:rsid w:val="0072431C"/>
    <w:rsid w:val="00755410"/>
    <w:rsid w:val="0076294C"/>
    <w:rsid w:val="00763603"/>
    <w:rsid w:val="00776F6E"/>
    <w:rsid w:val="00777AA1"/>
    <w:rsid w:val="0078557B"/>
    <w:rsid w:val="00790AAB"/>
    <w:rsid w:val="007A0AB2"/>
    <w:rsid w:val="007A4B01"/>
    <w:rsid w:val="007A77DB"/>
    <w:rsid w:val="007C470C"/>
    <w:rsid w:val="007D0C34"/>
    <w:rsid w:val="007D1C49"/>
    <w:rsid w:val="00802842"/>
    <w:rsid w:val="008074B8"/>
    <w:rsid w:val="0081083C"/>
    <w:rsid w:val="00811F7C"/>
    <w:rsid w:val="00813ABA"/>
    <w:rsid w:val="00840233"/>
    <w:rsid w:val="0084508B"/>
    <w:rsid w:val="00870640"/>
    <w:rsid w:val="0089434F"/>
    <w:rsid w:val="008B259E"/>
    <w:rsid w:val="008D19BF"/>
    <w:rsid w:val="008D2632"/>
    <w:rsid w:val="008D64C7"/>
    <w:rsid w:val="008F6146"/>
    <w:rsid w:val="00916F77"/>
    <w:rsid w:val="00920ED8"/>
    <w:rsid w:val="0092592F"/>
    <w:rsid w:val="00942B74"/>
    <w:rsid w:val="0097348D"/>
    <w:rsid w:val="00975219"/>
    <w:rsid w:val="00984FD6"/>
    <w:rsid w:val="00986CFC"/>
    <w:rsid w:val="009A166B"/>
    <w:rsid w:val="009A482F"/>
    <w:rsid w:val="009A5CE3"/>
    <w:rsid w:val="009B71F1"/>
    <w:rsid w:val="009C1A13"/>
    <w:rsid w:val="009C7C6A"/>
    <w:rsid w:val="009E3063"/>
    <w:rsid w:val="009F2169"/>
    <w:rsid w:val="00A02827"/>
    <w:rsid w:val="00A0713B"/>
    <w:rsid w:val="00A116F8"/>
    <w:rsid w:val="00A2673E"/>
    <w:rsid w:val="00A317C0"/>
    <w:rsid w:val="00A66259"/>
    <w:rsid w:val="00A84EA0"/>
    <w:rsid w:val="00A904C4"/>
    <w:rsid w:val="00A94CA5"/>
    <w:rsid w:val="00A97B7C"/>
    <w:rsid w:val="00AA3501"/>
    <w:rsid w:val="00AC6D3A"/>
    <w:rsid w:val="00AD5E84"/>
    <w:rsid w:val="00AE41D4"/>
    <w:rsid w:val="00B01FB6"/>
    <w:rsid w:val="00B1691A"/>
    <w:rsid w:val="00B2719D"/>
    <w:rsid w:val="00B42FD6"/>
    <w:rsid w:val="00B44F3A"/>
    <w:rsid w:val="00B5140F"/>
    <w:rsid w:val="00B515D5"/>
    <w:rsid w:val="00B5225C"/>
    <w:rsid w:val="00B5520E"/>
    <w:rsid w:val="00B56C5F"/>
    <w:rsid w:val="00B57ED0"/>
    <w:rsid w:val="00B6795A"/>
    <w:rsid w:val="00B73E3D"/>
    <w:rsid w:val="00B87A8B"/>
    <w:rsid w:val="00B94D1A"/>
    <w:rsid w:val="00B9655A"/>
    <w:rsid w:val="00BB3085"/>
    <w:rsid w:val="00BB585F"/>
    <w:rsid w:val="00BB58FC"/>
    <w:rsid w:val="00BC0F05"/>
    <w:rsid w:val="00BE6224"/>
    <w:rsid w:val="00C15AA5"/>
    <w:rsid w:val="00C26563"/>
    <w:rsid w:val="00C353DD"/>
    <w:rsid w:val="00C36B86"/>
    <w:rsid w:val="00C46EBD"/>
    <w:rsid w:val="00C543ED"/>
    <w:rsid w:val="00C65C98"/>
    <w:rsid w:val="00C9274A"/>
    <w:rsid w:val="00C9713E"/>
    <w:rsid w:val="00CA30A5"/>
    <w:rsid w:val="00CA32B5"/>
    <w:rsid w:val="00CA5868"/>
    <w:rsid w:val="00CB2728"/>
    <w:rsid w:val="00CB464C"/>
    <w:rsid w:val="00CE1AE0"/>
    <w:rsid w:val="00D05EC3"/>
    <w:rsid w:val="00D47771"/>
    <w:rsid w:val="00D621F9"/>
    <w:rsid w:val="00D743C2"/>
    <w:rsid w:val="00D777FF"/>
    <w:rsid w:val="00D826A4"/>
    <w:rsid w:val="00D85D92"/>
    <w:rsid w:val="00DA12AE"/>
    <w:rsid w:val="00DA2917"/>
    <w:rsid w:val="00DF1756"/>
    <w:rsid w:val="00E032F9"/>
    <w:rsid w:val="00E06428"/>
    <w:rsid w:val="00E543CC"/>
    <w:rsid w:val="00E615A7"/>
    <w:rsid w:val="00E73BA4"/>
    <w:rsid w:val="00EB1768"/>
    <w:rsid w:val="00EB6478"/>
    <w:rsid w:val="00EB7636"/>
    <w:rsid w:val="00EC3C03"/>
    <w:rsid w:val="00ED5FD8"/>
    <w:rsid w:val="00ED6504"/>
    <w:rsid w:val="00EF4F42"/>
    <w:rsid w:val="00F26D80"/>
    <w:rsid w:val="00F52007"/>
    <w:rsid w:val="00F521E0"/>
    <w:rsid w:val="00F726C7"/>
    <w:rsid w:val="00F83658"/>
    <w:rsid w:val="00F838C7"/>
    <w:rsid w:val="00F93CEC"/>
    <w:rsid w:val="00FA5D71"/>
    <w:rsid w:val="00FD43AD"/>
    <w:rsid w:val="0136557F"/>
    <w:rsid w:val="02017E14"/>
    <w:rsid w:val="02D12CFE"/>
    <w:rsid w:val="03A10CAA"/>
    <w:rsid w:val="045F4DED"/>
    <w:rsid w:val="04BD38C2"/>
    <w:rsid w:val="0506170D"/>
    <w:rsid w:val="051A66FF"/>
    <w:rsid w:val="05241B93"/>
    <w:rsid w:val="057448C8"/>
    <w:rsid w:val="095054D5"/>
    <w:rsid w:val="099B4AA4"/>
    <w:rsid w:val="09BA2AC6"/>
    <w:rsid w:val="0A5922DF"/>
    <w:rsid w:val="0C4B5C57"/>
    <w:rsid w:val="0C686809"/>
    <w:rsid w:val="0D0E115E"/>
    <w:rsid w:val="0D1424ED"/>
    <w:rsid w:val="0D4F5370"/>
    <w:rsid w:val="0D5C45C0"/>
    <w:rsid w:val="0D674D12"/>
    <w:rsid w:val="0EAF071F"/>
    <w:rsid w:val="13D97F0D"/>
    <w:rsid w:val="142C45C0"/>
    <w:rsid w:val="149E726C"/>
    <w:rsid w:val="155D09B8"/>
    <w:rsid w:val="1D5D2ED3"/>
    <w:rsid w:val="1D7768AC"/>
    <w:rsid w:val="1EDB2E6A"/>
    <w:rsid w:val="1F016D75"/>
    <w:rsid w:val="201B091C"/>
    <w:rsid w:val="207D067D"/>
    <w:rsid w:val="21635AC5"/>
    <w:rsid w:val="23862C01"/>
    <w:rsid w:val="23D13A1D"/>
    <w:rsid w:val="25184E18"/>
    <w:rsid w:val="2525366B"/>
    <w:rsid w:val="255319AC"/>
    <w:rsid w:val="26A036DB"/>
    <w:rsid w:val="28033B5E"/>
    <w:rsid w:val="29183639"/>
    <w:rsid w:val="29383D70"/>
    <w:rsid w:val="29EB2AFB"/>
    <w:rsid w:val="29F00D73"/>
    <w:rsid w:val="2A952A67"/>
    <w:rsid w:val="2BCF3D57"/>
    <w:rsid w:val="2DF56E37"/>
    <w:rsid w:val="2E497DF1"/>
    <w:rsid w:val="2F5F783D"/>
    <w:rsid w:val="2FBC45F2"/>
    <w:rsid w:val="2FE04785"/>
    <w:rsid w:val="30986E0D"/>
    <w:rsid w:val="31594C51"/>
    <w:rsid w:val="32F02F31"/>
    <w:rsid w:val="32FF13C6"/>
    <w:rsid w:val="333077D1"/>
    <w:rsid w:val="33680D19"/>
    <w:rsid w:val="33F471B0"/>
    <w:rsid w:val="357C6CFE"/>
    <w:rsid w:val="36D16BD5"/>
    <w:rsid w:val="373A29CC"/>
    <w:rsid w:val="38925A62"/>
    <w:rsid w:val="38DD5D05"/>
    <w:rsid w:val="39A405D1"/>
    <w:rsid w:val="3A2D5799"/>
    <w:rsid w:val="3C432323"/>
    <w:rsid w:val="3D762284"/>
    <w:rsid w:val="3DBA03C3"/>
    <w:rsid w:val="3DBD6105"/>
    <w:rsid w:val="3E10092B"/>
    <w:rsid w:val="3E686071"/>
    <w:rsid w:val="3ECA0ADA"/>
    <w:rsid w:val="420460B1"/>
    <w:rsid w:val="422C5607"/>
    <w:rsid w:val="428B4A24"/>
    <w:rsid w:val="42DC0DDB"/>
    <w:rsid w:val="43162488"/>
    <w:rsid w:val="43CF0940"/>
    <w:rsid w:val="44501A81"/>
    <w:rsid w:val="45C75D73"/>
    <w:rsid w:val="45E5444B"/>
    <w:rsid w:val="45FC3543"/>
    <w:rsid w:val="46F74436"/>
    <w:rsid w:val="481970CE"/>
    <w:rsid w:val="49092C8E"/>
    <w:rsid w:val="4BB02E05"/>
    <w:rsid w:val="4BDC757C"/>
    <w:rsid w:val="4C6C1422"/>
    <w:rsid w:val="4D3637DE"/>
    <w:rsid w:val="4E656129"/>
    <w:rsid w:val="4F251C07"/>
    <w:rsid w:val="4FAD2F91"/>
    <w:rsid w:val="50025BF9"/>
    <w:rsid w:val="51CE0489"/>
    <w:rsid w:val="52595FA5"/>
    <w:rsid w:val="53876B42"/>
    <w:rsid w:val="53F341D7"/>
    <w:rsid w:val="543071D9"/>
    <w:rsid w:val="54316AAD"/>
    <w:rsid w:val="54E35FFA"/>
    <w:rsid w:val="55241B5D"/>
    <w:rsid w:val="55990DAE"/>
    <w:rsid w:val="57A557E8"/>
    <w:rsid w:val="58276B45"/>
    <w:rsid w:val="58584F50"/>
    <w:rsid w:val="58E32A6C"/>
    <w:rsid w:val="5A1924BD"/>
    <w:rsid w:val="5B2432AE"/>
    <w:rsid w:val="5C1D6295"/>
    <w:rsid w:val="5DE828D3"/>
    <w:rsid w:val="5E391380"/>
    <w:rsid w:val="5E693A13"/>
    <w:rsid w:val="5F7268F8"/>
    <w:rsid w:val="60A07495"/>
    <w:rsid w:val="60A95C3D"/>
    <w:rsid w:val="61811074"/>
    <w:rsid w:val="61F41846"/>
    <w:rsid w:val="64E21E2A"/>
    <w:rsid w:val="65A215B9"/>
    <w:rsid w:val="66EB43A0"/>
    <w:rsid w:val="67784CC7"/>
    <w:rsid w:val="68927DBC"/>
    <w:rsid w:val="68E048D2"/>
    <w:rsid w:val="69E55F18"/>
    <w:rsid w:val="6A687275"/>
    <w:rsid w:val="6A94006A"/>
    <w:rsid w:val="6C3D203B"/>
    <w:rsid w:val="6CA71ACC"/>
    <w:rsid w:val="6D460572"/>
    <w:rsid w:val="6DDB442E"/>
    <w:rsid w:val="6E6C09B6"/>
    <w:rsid w:val="6F0A08FB"/>
    <w:rsid w:val="70956B09"/>
    <w:rsid w:val="70AE3508"/>
    <w:rsid w:val="71B7463E"/>
    <w:rsid w:val="721970A7"/>
    <w:rsid w:val="73AF381F"/>
    <w:rsid w:val="74C642CB"/>
    <w:rsid w:val="74CC21AE"/>
    <w:rsid w:val="74ED36DE"/>
    <w:rsid w:val="75577B53"/>
    <w:rsid w:val="75736ACE"/>
    <w:rsid w:val="76F854DD"/>
    <w:rsid w:val="76FC1026"/>
    <w:rsid w:val="7872726A"/>
    <w:rsid w:val="7A145FAE"/>
    <w:rsid w:val="7AD65B35"/>
    <w:rsid w:val="7B1228E5"/>
    <w:rsid w:val="7D983576"/>
    <w:rsid w:val="7ED95BF4"/>
    <w:rsid w:val="7F0A05BA"/>
    <w:rsid w:val="7FA15D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semiHidden/>
    <w:unhideWhenUsed/>
    <w:qFormat/>
    <w:uiPriority w:val="99"/>
    <w:pPr>
      <w:spacing w:after="120"/>
    </w:pPr>
  </w:style>
  <w:style w:type="paragraph" w:styleId="3">
    <w:name w:val="Date"/>
    <w:basedOn w:val="1"/>
    <w:next w:val="1"/>
    <w:link w:val="15"/>
    <w:qFormat/>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rPr>
  </w:style>
  <w:style w:type="paragraph" w:styleId="6">
    <w:name w:val="header"/>
    <w:basedOn w:val="1"/>
    <w:link w:val="1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spacing w:beforeAutospacing="1" w:afterAutospacing="1"/>
      <w:jc w:val="left"/>
    </w:pPr>
    <w:rPr>
      <w:kern w:val="0"/>
      <w:sz w:val="24"/>
    </w:rPr>
  </w:style>
  <w:style w:type="paragraph" w:styleId="8">
    <w:name w:val="Body Text First Indent"/>
    <w:basedOn w:val="2"/>
    <w:link w:val="18"/>
    <w:qFormat/>
    <w:uiPriority w:val="0"/>
    <w:pPr>
      <w:ind w:firstLine="420" w:firstLineChars="100"/>
    </w:pPr>
    <w:rPr>
      <w:rFonts w:eastAsiaTheme="minorEastAsia" w:cstheme="minorBidi"/>
      <w:kern w:val="0"/>
      <w:sz w:val="20"/>
      <w:szCs w:val="20"/>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character" w:customStyle="1" w:styleId="13">
    <w:name w:val="页脚 Char"/>
    <w:basedOn w:val="11"/>
    <w:link w:val="5"/>
    <w:qFormat/>
    <w:uiPriority w:val="99"/>
    <w:rPr>
      <w:sz w:val="18"/>
      <w:szCs w:val="18"/>
    </w:rPr>
  </w:style>
  <w:style w:type="character" w:customStyle="1" w:styleId="14">
    <w:name w:val="页眉 Char"/>
    <w:basedOn w:val="11"/>
    <w:link w:val="6"/>
    <w:semiHidden/>
    <w:qFormat/>
    <w:uiPriority w:val="99"/>
    <w:rPr>
      <w:sz w:val="18"/>
      <w:szCs w:val="18"/>
    </w:rPr>
  </w:style>
  <w:style w:type="character" w:customStyle="1" w:styleId="15">
    <w:name w:val="日期 Char"/>
    <w:basedOn w:val="11"/>
    <w:link w:val="3"/>
    <w:semiHidden/>
    <w:qFormat/>
    <w:uiPriority w:val="99"/>
    <w:rPr>
      <w:szCs w:val="24"/>
    </w:rPr>
  </w:style>
  <w:style w:type="character" w:customStyle="1" w:styleId="16">
    <w:name w:val="批注框文本 Char"/>
    <w:basedOn w:val="11"/>
    <w:link w:val="4"/>
    <w:semiHidden/>
    <w:qFormat/>
    <w:uiPriority w:val="99"/>
    <w:rPr>
      <w:kern w:val="2"/>
      <w:sz w:val="18"/>
      <w:szCs w:val="18"/>
    </w:rPr>
  </w:style>
  <w:style w:type="character" w:customStyle="1" w:styleId="17">
    <w:name w:val="正文文本 Char"/>
    <w:basedOn w:val="11"/>
    <w:link w:val="2"/>
    <w:semiHidden/>
    <w:qFormat/>
    <w:uiPriority w:val="99"/>
    <w:rPr>
      <w:kern w:val="2"/>
      <w:sz w:val="21"/>
      <w:szCs w:val="24"/>
    </w:rPr>
  </w:style>
  <w:style w:type="character" w:customStyle="1" w:styleId="18">
    <w:name w:val="正文首行缩进 Char"/>
    <w:basedOn w:val="17"/>
    <w:link w:val="8"/>
    <w:qFormat/>
    <w:uiPriority w:val="0"/>
    <w:rPr>
      <w:rFonts w:eastAsiaTheme="minorEastAsia" w:cstheme="minorBidi"/>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1E791A-1BB8-4CB5-BCC8-9E9BA594527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3623</Words>
  <Characters>3742</Characters>
  <Lines>25</Lines>
  <Paragraphs>7</Paragraphs>
  <TotalTime>9</TotalTime>
  <ScaleCrop>false</ScaleCrop>
  <LinksUpToDate>false</LinksUpToDate>
  <CharactersWithSpaces>4079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2019-12-03T02:11:00Z</dcterms:created>
  <dc:creator>dell</dc:creator>
  <cp:lastModifiedBy>刘林</cp:lastModifiedBy>
  <cp:lastPrinted>2025-08-31T00:46:00Z</cp:lastPrinted>
  <dcterms:modified xsi:type="dcterms:W3CDTF">2025-08-31T01:34:27Z</dcterms:modified>
  <cp:revision>233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B4F4C69A389C4F67A00B9A40584AFD6D</vt:lpwstr>
  </property>
  <property fmtid="{D5CDD505-2E9C-101B-9397-08002B2CF9AE}" pid="4" name="KSOTemplateDocerSaveRecord">
    <vt:lpwstr>eyJoZGlkIjoiMmY5NzJmY2FmM2Y1MzA3NDk3YmU0NzdhZjQ0Yzg3MmYiLCJ1c2VySWQiOiIyODU5ODMyNiJ9</vt:lpwstr>
  </property>
</Properties>
</file>